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D6676" w:rsidR="00E606DB" w:rsidP="006D1523" w:rsidRDefault="000071EC" w14:paraId="6CD0CE9A" w14:textId="65D3AEA0">
      <w:pPr>
        <w:rPr>
          <w:rFonts w:ascii="Arial" w:hAnsi="Arial" w:cs="Arial"/>
          <w:b/>
          <w:noProof/>
          <w:color w:val="000000" w:themeColor="text1"/>
          <w:sz w:val="36"/>
          <w:szCs w:val="36"/>
          <w:lang w:val="fr-CH" w:eastAsia="en-IE"/>
        </w:rPr>
      </w:pPr>
      <w:r w:rsidRPr="003D6676">
        <w:rPr>
          <w:rFonts w:ascii="Simplified Arabic" w:hAnsi="Simplified Arabic" w:cs="Simplified Arabic"/>
          <w:b/>
          <w:noProof/>
          <w:color w:val="000000" w:themeColor="text1"/>
          <w:sz w:val="36"/>
          <w:szCs w:val="36"/>
          <w:lang w:val="fr-CH" w:eastAsia="en-IE"/>
        </w:rPr>
        <w:t xml:space="preserve">Autoavaliação </w:t>
      </w:r>
      <w:r w:rsidRPr="003D6676" w:rsidR="00297817">
        <w:rPr>
          <w:rFonts w:ascii="Simplified Arabic" w:hAnsi="Simplified Arabic" w:cs="Simplified Arabic"/>
          <w:b/>
          <w:noProof/>
          <w:color w:val="000000" w:themeColor="text1"/>
          <w:sz w:val="36"/>
          <w:szCs w:val="36"/>
          <w:lang w:val="fr-CH" w:eastAsia="en-IE"/>
        </w:rPr>
        <w:t xml:space="preserve">dos candidatos </w:t>
      </w:r>
      <w:r w:rsidRPr="003D6676" w:rsidR="00621512">
        <w:rPr>
          <w:rFonts w:ascii="Simplified Arabic" w:hAnsi="Simplified Arabic" w:cs="Simplified Arabic"/>
          <w:b/>
          <w:noProof/>
          <w:color w:val="000000" w:themeColor="text1"/>
          <w:sz w:val="36"/>
          <w:szCs w:val="36"/>
          <w:lang w:val="fr-CH" w:eastAsia="en-IE"/>
        </w:rPr>
        <w:t xml:space="preserve">no que diz respeito às suas políticas </w:t>
      </w:r>
      <w:r w:rsidRPr="003D6676" w:rsidR="00AA2D39">
        <w:rPr>
          <w:rFonts w:ascii="Simplified Arabic" w:hAnsi="Simplified Arabic" w:cs="Simplified Arabic"/>
          <w:b/>
          <w:noProof/>
          <w:color w:val="000000" w:themeColor="text1"/>
          <w:sz w:val="36"/>
          <w:szCs w:val="36"/>
          <w:lang w:val="fr-CH" w:eastAsia="en-IE"/>
        </w:rPr>
        <w:t xml:space="preserve">e procedimentos </w:t>
      </w:r>
      <w:r w:rsidRPr="003D6676" w:rsidR="00A812F6">
        <w:rPr>
          <w:rFonts w:ascii="Simplified Arabic" w:hAnsi="Simplified Arabic" w:cs="Simplified Arabic"/>
          <w:b/>
          <w:noProof/>
          <w:color w:val="000000" w:themeColor="text1"/>
          <w:sz w:val="36"/>
          <w:szCs w:val="36"/>
          <w:lang w:val="fr-CH" w:eastAsia="en-IE"/>
        </w:rPr>
        <w:t xml:space="preserve">internos </w:t>
      </w:r>
      <w:r w:rsidRPr="003D6676" w:rsidR="002352F8">
        <w:rPr>
          <w:rFonts w:ascii="Simplified Arabic" w:hAnsi="Simplified Arabic" w:cs="Simplified Arabic"/>
          <w:b/>
          <w:noProof/>
          <w:color w:val="000000" w:themeColor="text1"/>
          <w:sz w:val="36"/>
          <w:szCs w:val="36"/>
          <w:lang w:val="fr-CH" w:eastAsia="en-IE"/>
        </w:rPr>
        <w:t xml:space="preserve">relativos </w:t>
      </w:r>
      <w:r w:rsidRPr="003D6676" w:rsidR="00E1186E">
        <w:rPr>
          <w:rFonts w:ascii="Simplified Arabic" w:hAnsi="Simplified Arabic" w:cs="Simplified Arabic"/>
          <w:b/>
          <w:noProof/>
          <w:color w:val="000000" w:themeColor="text1"/>
          <w:sz w:val="36"/>
          <w:szCs w:val="36"/>
          <w:lang w:val="fr-CH" w:eastAsia="en-IE"/>
        </w:rPr>
        <w:t xml:space="preserve">à exploração </w:t>
      </w:r>
      <w:r w:rsidRPr="003D6676" w:rsidR="00621512">
        <w:rPr>
          <w:rFonts w:ascii="Simplified Arabic" w:hAnsi="Simplified Arabic" w:cs="Simplified Arabic"/>
          <w:b/>
          <w:noProof/>
          <w:color w:val="000000" w:themeColor="text1"/>
          <w:sz w:val="36"/>
          <w:szCs w:val="36"/>
          <w:lang w:val="fr-CH" w:eastAsia="en-IE"/>
        </w:rPr>
        <w:t xml:space="preserve">sexual, </w:t>
      </w:r>
      <w:r w:rsidRPr="003D6676" w:rsidR="00621512">
        <w:rPr>
          <w:rFonts w:ascii="Simplified Arabic" w:hAnsi="Simplified Arabic" w:cs="Simplified Arabic"/>
          <w:b/>
          <w:noProof/>
          <w:color w:val="000000" w:themeColor="text1"/>
          <w:sz w:val="36"/>
          <w:szCs w:val="36"/>
          <w:lang w:val="fr-CH" w:eastAsia="en-IE"/>
        </w:rPr>
        <w:t xml:space="preserve">à agressão sexual e </w:t>
      </w:r>
      <w:r w:rsidRPr="003D6676" w:rsidR="00A812F6">
        <w:rPr>
          <w:rFonts w:ascii="Simplified Arabic" w:hAnsi="Simplified Arabic" w:cs="Simplified Arabic"/>
          <w:b/>
          <w:noProof/>
          <w:color w:val="000000" w:themeColor="text1"/>
          <w:sz w:val="36"/>
          <w:szCs w:val="36"/>
          <w:lang w:val="fr-CH" w:eastAsia="en-IE"/>
        </w:rPr>
        <w:t xml:space="preserve">ao assédio </w:t>
      </w:r>
      <w:r w:rsidRPr="003D6676" w:rsidR="00621512">
        <w:rPr>
          <w:rFonts w:ascii="Simplified Arabic" w:hAnsi="Simplified Arabic" w:cs="Simplified Arabic"/>
          <w:b/>
          <w:noProof/>
          <w:color w:val="000000" w:themeColor="text1"/>
          <w:sz w:val="36"/>
          <w:szCs w:val="36"/>
          <w:lang w:val="fr-CH" w:eastAsia="en-IE"/>
        </w:rPr>
        <w:t xml:space="preserve">sexual </w:t>
      </w:r>
    </w:p>
    <w:tbl>
      <w:tblPr>
        <w:tblStyle w:val="TableGrid1"/>
        <w:bidiVisual w:val="off"/>
        <w:tblW w:w="14283" w:type="dxa"/>
        <w:tblInd w:w="-496" w:type="dxa"/>
        <w:tblLook w:val="04a0"/>
      </w:tblPr>
      <w:tblGrid>
        <w:gridCol w:w="5253"/>
        <w:gridCol w:w="1139"/>
        <w:gridCol w:w="1037"/>
        <w:gridCol w:w="1037"/>
        <w:gridCol w:w="1035"/>
        <w:gridCol w:w="1036"/>
        <w:gridCol w:w="1034"/>
        <w:gridCol w:w="2712"/>
      </w:tblGrid>
      <w:tr w:rsidRPr="006D1523" w:rsidR="006D1523" w:rsidTr="00185E15" w14:paraId="040784DA" w14:textId="77777777">
        <w:trPr>
          <w:trHeight w:val="480"/>
        </w:trPr>
        <w:tc>
          <w:tcPr>
            <w:tcW w:w="5253" w:type="dxa"/>
            <w:shd w:val="clear" w:color="auto" w:fill="EBF1DF"/>
          </w:tcPr>
          <w:p w:rsidRPr="003D6676" w:rsidR="002352F8" w:rsidP="00E80976" w:rsidRDefault="002352F8" w14:paraId="3A33A464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fr-CH" w:eastAsia="en-IE"/>
              </w:rPr>
            </w:pPr>
            <w:r w:rsidRPr="003D6676">
              <w:rPr>
                <w:rFonts w:ascii="Simplified Arabic" w:hAnsi="Simplified Arabic" w:eastAsia="Calibri" w:cs="Simplified Arabic"/>
                <w:b/>
                <w:noProof/>
                <w:color w:val="000000" w:themeColor="text1"/>
                <w:sz w:val="21"/>
                <w:szCs w:val="21"/>
                <w:lang w:val="fr-CH" w:eastAsia="en-IE"/>
              </w:rPr>
              <w:t xml:space="preserve">Pergunta: Como avaliam o nível de conformidade da vossa instituição no que diz respeito aos seguintes aspetos:</w:t>
            </w:r>
          </w:p>
        </w:tc>
        <w:tc>
          <w:tcPr>
            <w:tcW w:w="1139" w:type="dxa"/>
            <w:shd w:val="clear" w:color="auto" w:fill="EBF1DF"/>
          </w:tcPr>
          <w:p w:rsidRPr="006D1523" w:rsidR="002352F8" w:rsidP="00E80976" w:rsidRDefault="002352F8" w14:paraId="6A3650EA" w14:textId="77777777">
            <w:pPr>
              <w:widowControl w:val="0"/>
              <w:spacing w:before="120" w:after="120" w:line="259" w:lineRule="auto"/>
              <w:jc w:val="center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  <w:r w:rsidRPr="006D1523">
              <w:rPr>
                <w:rFonts w:ascii="Simplified Arabic" w:hAnsi="Simplified Arabic" w:eastAsia="Calibri" w:cs="Simplified Arabic"/>
                <w:b/>
                <w:noProof/>
                <w:color w:val="000000" w:themeColor="text1"/>
                <w:sz w:val="21"/>
                <w:szCs w:val="21"/>
                <w:lang w:eastAsia="en-IE"/>
              </w:rPr>
              <w:t xml:space="preserve">Excelente</w:t>
            </w:r>
          </w:p>
        </w:tc>
        <w:tc>
          <w:tcPr>
            <w:tcW w:w="1037" w:type="dxa"/>
            <w:shd w:val="clear" w:color="auto" w:fill="EBF1DF"/>
          </w:tcPr>
          <w:p w:rsidRPr="006D1523" w:rsidR="002352F8" w:rsidP="00E80976" w:rsidRDefault="002352F8" w14:paraId="40CB10E0" w14:textId="77777777">
            <w:pPr>
              <w:widowControl w:val="0"/>
              <w:spacing w:before="120" w:after="120" w:line="259" w:lineRule="auto"/>
              <w:jc w:val="center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eastAsia="en-IE"/>
              </w:rPr>
            </w:pPr>
            <w:r w:rsidRPr="006D1523">
              <w:rPr>
                <w:rFonts w:ascii="Simplified Arabic" w:hAnsi="Simplified Arabic" w:eastAsia="Calibri" w:cs="Simplified Arabic"/>
                <w:b/>
                <w:noProof/>
                <w:color w:val="000000" w:themeColor="text1"/>
                <w:sz w:val="21"/>
                <w:szCs w:val="21"/>
                <w:lang w:eastAsia="en-IE"/>
              </w:rPr>
              <w:t xml:space="preserve">Muito bom</w:t>
            </w:r>
          </w:p>
        </w:tc>
        <w:tc>
          <w:tcPr>
            <w:tcW w:w="1037" w:type="dxa"/>
            <w:shd w:val="clear" w:color="auto" w:fill="EBF1DF"/>
          </w:tcPr>
          <w:p w:rsidRPr="006D1523" w:rsidR="002352F8" w:rsidP="00E80976" w:rsidRDefault="002352F8" w14:paraId="4953427B" w14:textId="77777777">
            <w:pPr>
              <w:widowControl w:val="0"/>
              <w:spacing w:before="120" w:after="120" w:line="259" w:lineRule="auto"/>
              <w:jc w:val="center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eastAsia="en-IE"/>
              </w:rPr>
            </w:pPr>
            <w:r w:rsidRPr="006D1523">
              <w:rPr>
                <w:rFonts w:ascii="Simplified Arabic" w:hAnsi="Simplified Arabic" w:eastAsia="Calibri" w:cs="Simplified Arabic"/>
                <w:b/>
                <w:noProof/>
                <w:color w:val="000000" w:themeColor="text1"/>
                <w:sz w:val="21"/>
                <w:szCs w:val="21"/>
                <w:lang w:eastAsia="en-IE"/>
              </w:rPr>
              <w:t xml:space="preserve">Bom</w:t>
            </w:r>
          </w:p>
        </w:tc>
        <w:tc>
          <w:tcPr>
            <w:tcW w:w="1035" w:type="dxa"/>
            <w:shd w:val="clear" w:color="auto" w:fill="EBF1DF"/>
          </w:tcPr>
          <w:p w:rsidRPr="006D1523" w:rsidR="002352F8" w:rsidP="00E80976" w:rsidRDefault="002352F8" w14:paraId="1A2A521C" w14:textId="77777777">
            <w:pPr>
              <w:widowControl w:val="0"/>
              <w:spacing w:before="120" w:after="120" w:line="259" w:lineRule="auto"/>
              <w:jc w:val="center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eastAsia="en-IE"/>
              </w:rPr>
            </w:pPr>
            <w:r w:rsidRPr="006D1523">
              <w:rPr>
                <w:rFonts w:ascii="Simplified Arabic" w:hAnsi="Simplified Arabic" w:eastAsia="Calibri" w:cs="Simplified Arabic"/>
                <w:b/>
                <w:noProof/>
                <w:color w:val="000000" w:themeColor="text1"/>
                <w:sz w:val="21"/>
                <w:szCs w:val="21"/>
                <w:lang w:eastAsia="en-IE"/>
              </w:rPr>
              <w:t xml:space="preserve">Aceitável</w:t>
            </w:r>
          </w:p>
        </w:tc>
        <w:tc>
          <w:tcPr>
            <w:tcW w:w="1036" w:type="dxa"/>
            <w:shd w:val="clear" w:color="auto" w:fill="EBF1DF"/>
          </w:tcPr>
          <w:p w:rsidRPr="006D1523" w:rsidR="002352F8" w:rsidP="00E80976" w:rsidRDefault="002352F8" w14:paraId="649CC573" w14:textId="77777777">
            <w:pPr>
              <w:widowControl w:val="0"/>
              <w:spacing w:before="120" w:after="120" w:line="259" w:lineRule="auto"/>
              <w:jc w:val="center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eastAsia="en-IE"/>
              </w:rPr>
            </w:pPr>
            <w:r w:rsidRPr="006D1523">
              <w:rPr>
                <w:rFonts w:ascii="Simplified Arabic" w:hAnsi="Simplified Arabic" w:eastAsia="Calibri" w:cs="Simplified Arabic"/>
                <w:b/>
                <w:noProof/>
                <w:color w:val="000000" w:themeColor="text1"/>
                <w:sz w:val="21"/>
                <w:szCs w:val="21"/>
                <w:lang w:eastAsia="en-IE"/>
              </w:rPr>
              <w:t xml:space="preserve">Médio</w:t>
            </w:r>
          </w:p>
        </w:tc>
        <w:tc>
          <w:tcPr>
            <w:tcW w:w="1034" w:type="dxa"/>
            <w:shd w:val="clear" w:color="auto" w:fill="EBF1DF"/>
          </w:tcPr>
          <w:p w:rsidRPr="006D1523" w:rsidR="002352F8" w:rsidP="00E80976" w:rsidRDefault="002352F8" w14:paraId="6D4FBF57" w14:textId="77777777">
            <w:pPr>
              <w:widowControl w:val="0"/>
              <w:spacing w:before="120" w:after="120" w:line="259" w:lineRule="auto"/>
              <w:jc w:val="center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eastAsia="en-IE"/>
              </w:rPr>
            </w:pPr>
            <w:r w:rsidRPr="006D1523">
              <w:rPr>
                <w:rFonts w:ascii="Simplified Arabic" w:hAnsi="Simplified Arabic" w:eastAsia="Calibri" w:cs="Simplified Arabic"/>
                <w:b/>
                <w:noProof/>
                <w:color w:val="000000" w:themeColor="text1"/>
                <w:sz w:val="21"/>
                <w:szCs w:val="21"/>
                <w:lang w:eastAsia="en-IE"/>
              </w:rPr>
              <w:t xml:space="preserve">Não se aplica</w:t>
            </w:r>
          </w:p>
        </w:tc>
        <w:tc>
          <w:tcPr>
            <w:tcW w:w="2712" w:type="dxa"/>
            <w:shd w:val="clear" w:color="auto" w:fill="EBF1DF"/>
          </w:tcPr>
          <w:p w:rsidRPr="006D1523" w:rsidR="002352F8" w:rsidP="00E80976" w:rsidRDefault="002352F8" w14:paraId="276C6265" w14:textId="77777777">
            <w:pPr>
              <w:widowControl w:val="0"/>
              <w:spacing w:before="120" w:after="120" w:line="259" w:lineRule="auto"/>
              <w:jc w:val="center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eastAsia="en-IE"/>
              </w:rPr>
            </w:pPr>
            <w:r w:rsidRPr="006D1523">
              <w:rPr>
                <w:rFonts w:ascii="Simplified Arabic" w:hAnsi="Simplified Arabic" w:eastAsia="Calibri" w:cs="Simplified Arabic"/>
                <w:b/>
                <w:noProof/>
                <w:color w:val="000000" w:themeColor="text1"/>
                <w:sz w:val="21"/>
                <w:szCs w:val="21"/>
                <w:lang w:eastAsia="en-IE"/>
              </w:rPr>
              <w:t xml:space="preserve">Comentários</w:t>
            </w:r>
          </w:p>
        </w:tc>
      </w:tr>
      <w:tr w:rsidRPr="00561DC0" w:rsidR="006D1523" w:rsidTr="00185E15" w14:paraId="3E6B14E3" w14:textId="77777777">
        <w:trPr>
          <w:trHeight w:val="480"/>
        </w:trPr>
        <w:tc>
          <w:tcPr>
            <w:tcW w:w="5253" w:type="dxa"/>
            <w:shd w:val="clear" w:color="auto" w:fill="EBF1DF"/>
          </w:tcPr>
          <w:p w:rsidRPr="003D6676" w:rsidR="002352F8" w:rsidP="00E80976" w:rsidRDefault="002352F8" w14:paraId="2F804F9A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fr-CH" w:eastAsia="en-IE"/>
              </w:rPr>
            </w:pPr>
            <w:r w:rsidRPr="003D6676">
              <w:rPr>
                <w:rFonts w:ascii="Simplified Arabic" w:hAnsi="Simplified Arabic" w:eastAsia="Calibri" w:cs="Simplified Arabic"/>
                <w:b/>
                <w:noProof/>
                <w:color w:val="000000" w:themeColor="text1"/>
                <w:sz w:val="21"/>
                <w:szCs w:val="21"/>
                <w:lang w:val="fr-CH" w:eastAsia="en-IE"/>
              </w:rPr>
              <w:t xml:space="preserve">Normas de ética e conduta profissional</w:t>
            </w:r>
          </w:p>
        </w:tc>
        <w:tc>
          <w:tcPr>
            <w:tcW w:w="1139" w:type="dxa"/>
          </w:tcPr>
          <w:p w:rsidRPr="003D6676" w:rsidR="002352F8" w:rsidP="00E80976" w:rsidRDefault="002352F8" w14:paraId="687A8775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fr-CH" w:eastAsia="en-IE"/>
              </w:rPr>
            </w:pPr>
          </w:p>
        </w:tc>
        <w:tc>
          <w:tcPr>
            <w:tcW w:w="1037" w:type="dxa"/>
          </w:tcPr>
          <w:p w:rsidRPr="003D6676" w:rsidR="002352F8" w:rsidP="00E80976" w:rsidRDefault="002352F8" w14:paraId="3FAB7C67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fr-CH" w:eastAsia="en-IE"/>
              </w:rPr>
            </w:pPr>
          </w:p>
        </w:tc>
        <w:tc>
          <w:tcPr>
            <w:tcW w:w="1037" w:type="dxa"/>
          </w:tcPr>
          <w:p w:rsidRPr="003D6676" w:rsidR="002352F8" w:rsidP="00E80976" w:rsidRDefault="002352F8" w14:paraId="30D060A6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fr-CH" w:eastAsia="en-IE"/>
              </w:rPr>
            </w:pPr>
          </w:p>
        </w:tc>
        <w:tc>
          <w:tcPr>
            <w:tcW w:w="1035" w:type="dxa"/>
          </w:tcPr>
          <w:p w:rsidRPr="003D6676" w:rsidR="002352F8" w:rsidP="00E80976" w:rsidRDefault="002352F8" w14:paraId="451882FE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fr-CH" w:eastAsia="en-IE"/>
              </w:rPr>
            </w:pPr>
          </w:p>
        </w:tc>
        <w:tc>
          <w:tcPr>
            <w:tcW w:w="1036" w:type="dxa"/>
          </w:tcPr>
          <w:p w:rsidRPr="003D6676" w:rsidR="002352F8" w:rsidP="00E80976" w:rsidRDefault="002352F8" w14:paraId="58661713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fr-CH" w:eastAsia="en-IE"/>
              </w:rPr>
            </w:pPr>
          </w:p>
        </w:tc>
        <w:tc>
          <w:tcPr>
            <w:tcW w:w="1034" w:type="dxa"/>
          </w:tcPr>
          <w:p w:rsidRPr="003D6676" w:rsidR="002352F8" w:rsidP="00E80976" w:rsidRDefault="002352F8" w14:paraId="5F9014B5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fr-CH" w:eastAsia="en-IE"/>
              </w:rPr>
            </w:pPr>
          </w:p>
        </w:tc>
        <w:tc>
          <w:tcPr>
            <w:tcW w:w="2712" w:type="dxa"/>
          </w:tcPr>
          <w:p w:rsidRPr="003D6676" w:rsidR="002352F8" w:rsidP="00E80976" w:rsidRDefault="002352F8" w14:paraId="357757AB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fr-CH" w:eastAsia="en-IE"/>
              </w:rPr>
            </w:pPr>
          </w:p>
        </w:tc>
      </w:tr>
      <w:tr w:rsidRPr="00561DC0" w:rsidR="006D1523" w:rsidTr="00185E15" w14:paraId="33335303" w14:textId="77777777">
        <w:tc>
          <w:tcPr>
            <w:tcW w:w="5253" w:type="dxa"/>
          </w:tcPr>
          <w:p w:rsidRPr="003D6676" w:rsidR="002352F8" w:rsidP="002352F8" w:rsidRDefault="002352F8" w14:paraId="2D0D132B" w14:textId="4CC12C4E">
            <w:pPr>
              <w:widowControl w:val="0"/>
              <w:numPr>
                <w:ilvl w:val="0"/>
                <w:numId w:val="3"/>
              </w:numPr>
              <w:spacing w:before="120" w:after="120"/>
              <w:ind w:start="284" w:hanging="284"/>
              <w:contextualSpacing/>
              <w:rPr>
                <w:rFonts w:ascii="Arial" w:hAnsi="Arial" w:eastAsia="Calibri" w:cs="Arial"/>
                <w:noProof/>
                <w:color w:val="000000" w:themeColor="text1"/>
                <w:sz w:val="21"/>
                <w:szCs w:val="21"/>
                <w:lang w:val="fr-CH" w:eastAsia="en-IE"/>
              </w:rPr>
            </w:pPr>
            <w:r w:rsidRPr="003D6676">
              <w:rPr>
                <w:rFonts w:ascii="Simplified Arabic" w:hAnsi="Simplified Arabic" w:eastAsia="Calibri" w:cs="Simplified Arabic"/>
                <w:color w:val="000000" w:themeColor="text1"/>
                <w:sz w:val="21"/>
                <w:szCs w:val="21"/>
                <w:lang w:val="fr-CH"/>
              </w:rPr>
              <w:t xml:space="preserve">A organização estabeleceu uma política e procedimentos</w:t>
            </w:r>
          </w:p>
          <w:p w:rsidRPr="003D6676" w:rsidR="002352F8" w:rsidP="00E80976" w:rsidRDefault="002352F8" w14:paraId="69A53621" w14:textId="77777777">
            <w:pPr>
              <w:widowControl w:val="0"/>
              <w:spacing w:before="120" w:after="120"/>
              <w:ind w:start="284"/>
              <w:contextualSpacing/>
              <w:rPr>
                <w:rFonts w:ascii="Arial" w:hAnsi="Arial" w:eastAsia="Calibri" w:cs="Arial"/>
                <w:noProof/>
                <w:color w:val="000000" w:themeColor="text1"/>
                <w:sz w:val="21"/>
                <w:szCs w:val="21"/>
                <w:lang w:val="fr-CH" w:eastAsia="en-IE"/>
              </w:rPr>
            </w:pPr>
          </w:p>
        </w:tc>
        <w:tc>
          <w:tcPr>
            <w:tcW w:w="1139" w:type="dxa"/>
          </w:tcPr>
          <w:p w:rsidRPr="003D6676" w:rsidR="002352F8" w:rsidP="00E80976" w:rsidRDefault="002352F8" w14:paraId="021A8435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</w:tcPr>
          <w:p w:rsidRPr="003D6676" w:rsidR="002352F8" w:rsidP="00E80976" w:rsidRDefault="002352F8" w14:paraId="4E4E8E2A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</w:tcPr>
          <w:p w:rsidRPr="003D6676" w:rsidR="002352F8" w:rsidP="00E80976" w:rsidRDefault="002352F8" w14:paraId="36B0C1D8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5" w:type="dxa"/>
          </w:tcPr>
          <w:p w:rsidRPr="003D6676" w:rsidR="002352F8" w:rsidP="00E80976" w:rsidRDefault="002352F8" w14:paraId="36094B1E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6" w:type="dxa"/>
          </w:tcPr>
          <w:p w:rsidRPr="003D6676" w:rsidR="002352F8" w:rsidP="00E80976" w:rsidRDefault="002352F8" w14:paraId="1D939AF6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4" w:type="dxa"/>
          </w:tcPr>
          <w:p w:rsidRPr="003D6676" w:rsidR="002352F8" w:rsidP="00E80976" w:rsidRDefault="002352F8" w14:paraId="42AC99C5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2712" w:type="dxa"/>
          </w:tcPr>
          <w:p w:rsidRPr="003D6676" w:rsidR="002352F8" w:rsidP="00E80976" w:rsidRDefault="002352F8" w14:paraId="72940290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</w:tr>
      <w:tr w:rsidRPr="00561DC0" w:rsidR="006D1523" w:rsidTr="00185E15" w14:paraId="598F33F9" w14:textId="77777777">
        <w:tc>
          <w:tcPr>
            <w:tcW w:w="5253" w:type="dxa"/>
            <w:tcBorders>
              <w:bottom w:val="single" w:color="auto" w:sz="4" w:space="0"/>
            </w:tcBorders>
          </w:tcPr>
          <w:p w:rsidRPr="003D6676" w:rsidR="002352F8" w:rsidP="006D1523" w:rsidRDefault="002352F8" w14:paraId="530467F1" w14:textId="29CD776A">
            <w:pPr>
              <w:widowControl w:val="0"/>
              <w:numPr>
                <w:ilvl w:val="0"/>
                <w:numId w:val="3"/>
              </w:numPr>
              <w:spacing w:before="120" w:after="120"/>
              <w:ind w:start="284" w:hanging="284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  <w:r w:rsidRPr="003D6676">
              <w:rPr>
                <w:rFonts w:ascii="Simplified Arabic" w:hAnsi="Simplified Arabic" w:eastAsia="Calibri" w:cs="Simplified Arabic"/>
                <w:color w:val="000000" w:themeColor="text1"/>
                <w:sz w:val="21"/>
                <w:szCs w:val="21"/>
                <w:lang w:val="fr-CH"/>
              </w:rPr>
              <w:t xml:space="preserve">que incluem disposições </w:t>
            </w:r>
            <w:r w:rsidRPr="003D6676" w:rsidR="00516CA0">
              <w:rPr>
                <w:rFonts w:ascii="Simplified Arabic" w:hAnsi="Simplified Arabic" w:eastAsia="Calibri" w:cs="Simplified Arabic"/>
                <w:color w:val="000000" w:themeColor="text1"/>
                <w:sz w:val="21"/>
                <w:szCs w:val="21"/>
                <w:lang w:val="fr-CH"/>
              </w:rPr>
              <w:t xml:space="preserve">detalhadas </w:t>
            </w:r>
            <w:r w:rsidRPr="003D6676">
              <w:rPr>
                <w:rFonts w:ascii="Simplified Arabic" w:hAnsi="Simplified Arabic" w:eastAsia="Calibri" w:cs="Simplified Arabic"/>
                <w:color w:val="000000" w:themeColor="text1"/>
                <w:sz w:val="21"/>
                <w:szCs w:val="21"/>
                <w:lang w:val="fr-CH"/>
              </w:rPr>
              <w:t xml:space="preserve">sobre os procedimentos de investigação e as medidas disciplinares em caso de violação </w:t>
            </w:r>
            <w:r w:rsidRPr="003D6676" w:rsidR="00516CA0">
              <w:rPr>
                <w:rFonts w:ascii="Simplified Arabic" w:hAnsi="Simplified Arabic" w:eastAsia="Calibri" w:cs="Simplified Arabic"/>
                <w:color w:val="000000" w:themeColor="text1"/>
                <w:sz w:val="21"/>
                <w:szCs w:val="21"/>
                <w:lang w:val="fr-CH"/>
              </w:rPr>
              <w:t xml:space="preserve">da legislação em vigor, incluindo decisões da administração e investigações</w:t>
            </w:r>
            <w:r w:rsidRPr="003D6676">
              <w:rPr>
                <w:rFonts w:ascii="Simplified Arabic" w:hAnsi="Simplified Arabic" w:eastAsia="Calibri" w:cs="Simplified Arabic"/>
                <w:color w:val="000000" w:themeColor="text1"/>
                <w:sz w:val="21"/>
                <w:szCs w:val="21"/>
                <w:lang w:val="fr-CH"/>
              </w:rPr>
              <w:t xml:space="preserve">.</w:t>
            </w:r>
          </w:p>
          <w:p w:rsidRPr="000C048A" w:rsidR="002352F8" w:rsidP="00E80976" w:rsidRDefault="002352F8" w14:paraId="6B1457D3" w14:textId="77777777">
            <w:pPr>
              <w:widowControl w:val="0"/>
              <w:spacing w:before="120" w:after="120"/>
              <w:ind w:start="284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139" w:type="dxa"/>
            <w:tcBorders>
              <w:bottom w:val="single" w:color="auto" w:sz="4" w:space="0"/>
            </w:tcBorders>
          </w:tcPr>
          <w:p w:rsidRPr="003D6676" w:rsidR="002352F8" w:rsidP="00E80976" w:rsidRDefault="002352F8" w14:paraId="067A1A3D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  <w:tcBorders>
              <w:bottom w:val="single" w:color="auto" w:sz="4" w:space="0"/>
            </w:tcBorders>
          </w:tcPr>
          <w:p w:rsidRPr="003D6676" w:rsidR="002352F8" w:rsidP="00E80976" w:rsidRDefault="002352F8" w14:paraId="154D4EE2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  <w:tcBorders>
              <w:bottom w:val="single" w:color="auto" w:sz="4" w:space="0"/>
            </w:tcBorders>
          </w:tcPr>
          <w:p w:rsidRPr="003D6676" w:rsidR="002352F8" w:rsidP="00E80976" w:rsidRDefault="002352F8" w14:paraId="51D7FAD5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5" w:type="dxa"/>
            <w:tcBorders>
              <w:bottom w:val="single" w:color="auto" w:sz="4" w:space="0"/>
            </w:tcBorders>
          </w:tcPr>
          <w:p w:rsidRPr="003D6676" w:rsidR="002352F8" w:rsidP="00E80976" w:rsidRDefault="002352F8" w14:paraId="65BEA933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6" w:type="dxa"/>
            <w:tcBorders>
              <w:bottom w:val="single" w:color="auto" w:sz="4" w:space="0"/>
            </w:tcBorders>
          </w:tcPr>
          <w:p w:rsidRPr="003D6676" w:rsidR="002352F8" w:rsidP="00E80976" w:rsidRDefault="002352F8" w14:paraId="5E6DF1FA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4" w:type="dxa"/>
            <w:tcBorders>
              <w:bottom w:val="single" w:color="auto" w:sz="4" w:space="0"/>
            </w:tcBorders>
          </w:tcPr>
          <w:p w:rsidRPr="003D6676" w:rsidR="002352F8" w:rsidP="00E80976" w:rsidRDefault="002352F8" w14:paraId="3AE8E59A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2712" w:type="dxa"/>
            <w:tcBorders>
              <w:bottom w:val="single" w:color="auto" w:sz="4" w:space="0"/>
            </w:tcBorders>
          </w:tcPr>
          <w:p w:rsidRPr="003D6676" w:rsidR="002352F8" w:rsidP="00E80976" w:rsidRDefault="002352F8" w14:paraId="13BD205C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</w:tr>
      <w:tr w:rsidRPr="00561DC0" w:rsidR="006D1523" w:rsidTr="00185E15" w14:paraId="30E92AFB" w14:textId="77777777">
        <w:trPr>
          <w:trHeight w:val="480"/>
        </w:trPr>
        <w:tc>
          <w:tcPr>
            <w:tcW w:w="5253" w:type="dxa"/>
            <w:shd w:val="clear" w:color="auto" w:fill="EBF1DF"/>
          </w:tcPr>
          <w:p w:rsidRPr="003D6676" w:rsidR="002352F8" w:rsidP="00E80976" w:rsidRDefault="002352F8" w14:paraId="65C9CD64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fr-CH" w:eastAsia="en-IE"/>
              </w:rPr>
            </w:pPr>
            <w:r w:rsidRPr="003D6676">
              <w:rPr>
                <w:rFonts w:ascii="Simplified Arabic" w:hAnsi="Simplified Arabic" w:cs="Simplified Arabic"/>
                <w:b/>
                <w:color w:val="000000" w:themeColor="text1"/>
                <w:sz w:val="21"/>
                <w:szCs w:val="21"/>
                <w:lang w:val="fr-CH"/>
              </w:rPr>
              <w:t xml:space="preserve">A abordagem centrada nas vítimas</w:t>
            </w:r>
          </w:p>
        </w:tc>
        <w:tc>
          <w:tcPr>
            <w:tcW w:w="1139" w:type="dxa"/>
            <w:shd w:val="clear" w:color="auto" w:fill="EBF1DF"/>
          </w:tcPr>
          <w:p w:rsidRPr="003D6676" w:rsidR="002352F8" w:rsidP="00E80976" w:rsidRDefault="002352F8" w14:paraId="09D971CA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fr-CH" w:eastAsia="en-IE"/>
              </w:rPr>
            </w:pPr>
          </w:p>
        </w:tc>
        <w:tc>
          <w:tcPr>
            <w:tcW w:w="1037" w:type="dxa"/>
            <w:shd w:val="clear" w:color="auto" w:fill="EBF1DF"/>
          </w:tcPr>
          <w:p w:rsidRPr="003D6676" w:rsidR="002352F8" w:rsidP="00E80976" w:rsidRDefault="002352F8" w14:paraId="75EEFA8B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fr-CH" w:eastAsia="en-IE"/>
              </w:rPr>
            </w:pPr>
          </w:p>
        </w:tc>
        <w:tc>
          <w:tcPr>
            <w:tcW w:w="1037" w:type="dxa"/>
            <w:shd w:val="clear" w:color="auto" w:fill="EBF1DF"/>
          </w:tcPr>
          <w:p w:rsidRPr="003D6676" w:rsidR="002352F8" w:rsidP="00E80976" w:rsidRDefault="002352F8" w14:paraId="6C0E8E1F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fr-CH" w:eastAsia="en-IE"/>
              </w:rPr>
            </w:pPr>
          </w:p>
        </w:tc>
        <w:tc>
          <w:tcPr>
            <w:tcW w:w="1035" w:type="dxa"/>
            <w:shd w:val="clear" w:color="auto" w:fill="EBF1DF"/>
          </w:tcPr>
          <w:p w:rsidRPr="003D6676" w:rsidR="002352F8" w:rsidP="00E80976" w:rsidRDefault="002352F8" w14:paraId="056F1D32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fr-CH" w:eastAsia="en-IE"/>
              </w:rPr>
            </w:pPr>
          </w:p>
        </w:tc>
        <w:tc>
          <w:tcPr>
            <w:tcW w:w="1036" w:type="dxa"/>
            <w:shd w:val="clear" w:color="auto" w:fill="EBF1DF"/>
          </w:tcPr>
          <w:p w:rsidRPr="003D6676" w:rsidR="002352F8" w:rsidP="00E80976" w:rsidRDefault="002352F8" w14:paraId="12BFCA3A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fr-CH" w:eastAsia="en-IE"/>
              </w:rPr>
            </w:pPr>
          </w:p>
        </w:tc>
        <w:tc>
          <w:tcPr>
            <w:tcW w:w="1034" w:type="dxa"/>
            <w:shd w:val="clear" w:color="auto" w:fill="EBF1DF"/>
          </w:tcPr>
          <w:p w:rsidRPr="003D6676" w:rsidR="002352F8" w:rsidP="00E80976" w:rsidRDefault="002352F8" w14:paraId="62BDDC59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fr-CH" w:eastAsia="en-IE"/>
              </w:rPr>
            </w:pPr>
          </w:p>
        </w:tc>
        <w:tc>
          <w:tcPr>
            <w:tcW w:w="2712" w:type="dxa"/>
            <w:shd w:val="clear" w:color="auto" w:fill="EBF1DF"/>
          </w:tcPr>
          <w:p w:rsidRPr="003D6676" w:rsidR="002352F8" w:rsidP="00E80976" w:rsidRDefault="002352F8" w14:paraId="28BB34E6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fr-CH" w:eastAsia="en-IE"/>
              </w:rPr>
            </w:pPr>
          </w:p>
        </w:tc>
      </w:tr>
      <w:tr w:rsidRPr="00561DC0" w:rsidR="006D1523" w:rsidTr="00185E15" w14:paraId="0EFB9C12" w14:textId="77777777">
        <w:tc>
          <w:tcPr>
            <w:tcW w:w="5253" w:type="dxa"/>
          </w:tcPr>
          <w:p w:rsidRPr="003D6676" w:rsidR="002352F8" w:rsidP="006D1523" w:rsidRDefault="006D1523" w14:paraId="587A8B5F" w14:textId="0FB8A6A5">
            <w:pPr>
              <w:widowControl w:val="0"/>
              <w:numPr>
                <w:ilvl w:val="0"/>
                <w:numId w:val="3"/>
              </w:numPr>
              <w:spacing w:before="120" w:after="120"/>
              <w:ind w:start="284" w:hanging="284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  <w:r w:rsidRPr="003D6676" w:rsidR="002352F8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A organização </w:t>
            </w: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segue </w:t>
            </w:r>
            <w:r w:rsidRPr="003D6676" w:rsidR="002352F8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uma abordagem centrada nas vítimas, que coloca as suas experiências, direitos e necessidades no centro das atenções e as apoia ao longo de todo o processo.</w:t>
            </w:r>
          </w:p>
        </w:tc>
        <w:tc>
          <w:tcPr>
            <w:tcW w:w="1139" w:type="dxa"/>
          </w:tcPr>
          <w:p w:rsidRPr="003D6676" w:rsidR="002352F8" w:rsidP="00E80976" w:rsidRDefault="002352F8" w14:paraId="7041A289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</w:tcPr>
          <w:p w:rsidRPr="003D6676" w:rsidR="002352F8" w:rsidP="00E80976" w:rsidRDefault="002352F8" w14:paraId="2105589C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</w:tcPr>
          <w:p w:rsidRPr="003D6676" w:rsidR="002352F8" w:rsidP="00E80976" w:rsidRDefault="002352F8" w14:paraId="65250F71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5" w:type="dxa"/>
          </w:tcPr>
          <w:p w:rsidRPr="003D6676" w:rsidR="002352F8" w:rsidP="00E80976" w:rsidRDefault="002352F8" w14:paraId="59CE59C9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6" w:type="dxa"/>
          </w:tcPr>
          <w:p w:rsidRPr="003D6676" w:rsidR="002352F8" w:rsidP="00E80976" w:rsidRDefault="002352F8" w14:paraId="5C5757E6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4" w:type="dxa"/>
          </w:tcPr>
          <w:p w:rsidRPr="003D6676" w:rsidR="002352F8" w:rsidP="00E80976" w:rsidRDefault="002352F8" w14:paraId="1DD3F144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2712" w:type="dxa"/>
          </w:tcPr>
          <w:p w:rsidRPr="003D6676" w:rsidR="002352F8" w:rsidP="00E80976" w:rsidRDefault="002352F8" w14:paraId="66DB87F4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</w:tr>
      <w:tr w:rsidRPr="00561DC0" w:rsidR="006D1523" w:rsidTr="00185E15" w14:paraId="3C9E4973" w14:textId="77777777">
        <w:tc>
          <w:tcPr>
            <w:tcW w:w="5253" w:type="dxa"/>
          </w:tcPr>
          <w:p w:rsidRPr="003D6676" w:rsidR="002352F8" w:rsidP="006D1523" w:rsidRDefault="002352F8" w14:paraId="246B9F24" w14:textId="6231C0F4">
            <w:pPr>
              <w:pStyle w:val="ListParagraph"/>
              <w:widowControl w:val="0"/>
              <w:numPr>
                <w:ilvl w:val="0"/>
                <w:numId w:val="3"/>
              </w:numPr>
              <w:spacing w:before="120" w:after="120" w:line="240" w:lineRule="auto"/>
              <w:rPr>
                <w:rFonts w:ascii="Arial" w:hAnsi="Arial" w:cs="Arial"/>
                <w:color w:val="000000" w:themeColor="text1"/>
                <w:sz w:val="21"/>
                <w:szCs w:val="21"/>
                <w:lang w:val="fr-CH"/>
              </w:rPr>
            </w:pP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A organização dispõe de um ponto de contacto </w:t>
            </w:r>
            <w:r w:rsidRPr="003D6676" w:rsidR="00516CA0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responsável por questões </w:t>
            </w:r>
            <w:r w:rsidRPr="003D6676" w:rsidR="006D1523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de exploração sexual e abuso sexual no contexto </w:t>
            </w:r>
            <w:r w:rsidRPr="003D6676" w:rsidR="006D1523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laboral</w:t>
            </w:r>
            <w:r w:rsidRPr="003D6676" w:rsidR="00516CA0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,</w:t>
            </w:r>
            <w:r w:rsidRPr="003D6676" w:rsidR="006D1523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  </w:t>
            </w:r>
            <w:r w:rsidRPr="003D6676" w:rsidR="00516CA0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encarregado </w:t>
            </w:r>
            <w:r w:rsidRPr="003D6676" w:rsidR="00516CA0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das seguintes funções: prevenção de casos de exploração sexual e abuso sexual no contexto laboral, resposta às necessidades</w:t>
            </w:r>
            <w:r w:rsidRPr="003D6676" w:rsidR="00516CA0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lastRenderedPageBreak/>
            </w:r>
            <w:r w:rsidRPr="003D6676" w:rsidR="00516CA0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 das vítimas </w:t>
            </w:r>
            <w:r w:rsidRPr="003D6676" w:rsidR="006D1523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e funções </w:t>
            </w:r>
            <w:r w:rsidRPr="003D6676" w:rsidR="00516CA0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relacionadas com a denúncia interna </w:t>
            </w: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específicas para casos de exploração sexual e abuso sexual no contexto laboral.</w:t>
            </w:r>
          </w:p>
        </w:tc>
        <w:tc>
          <w:tcPr>
            <w:tcW w:w="1139" w:type="dxa"/>
          </w:tcPr>
          <w:p w:rsidRPr="003D6676" w:rsidR="002352F8" w:rsidP="00E80976" w:rsidRDefault="002352F8" w14:paraId="4FC4F76D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</w:tcPr>
          <w:p w:rsidRPr="003D6676" w:rsidR="002352F8" w:rsidP="00E80976" w:rsidRDefault="002352F8" w14:paraId="5254F826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</w:tcPr>
          <w:p w:rsidRPr="003D6676" w:rsidR="002352F8" w:rsidP="00E80976" w:rsidRDefault="002352F8" w14:paraId="20C0A4B2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5" w:type="dxa"/>
          </w:tcPr>
          <w:p w:rsidRPr="003D6676" w:rsidR="002352F8" w:rsidP="00E80976" w:rsidRDefault="002352F8" w14:paraId="197B00CE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6" w:type="dxa"/>
          </w:tcPr>
          <w:p w:rsidRPr="003D6676" w:rsidR="002352F8" w:rsidP="00E80976" w:rsidRDefault="002352F8" w14:paraId="1EDAA4E5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4" w:type="dxa"/>
          </w:tcPr>
          <w:p w:rsidRPr="003D6676" w:rsidR="002352F8" w:rsidP="00E80976" w:rsidRDefault="002352F8" w14:paraId="44F4B8A9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2712" w:type="dxa"/>
          </w:tcPr>
          <w:p w:rsidRPr="003D6676" w:rsidR="002352F8" w:rsidP="00E80976" w:rsidRDefault="002352F8" w14:paraId="7B5D1291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</w:tr>
      <w:tr w:rsidRPr="006D1523" w:rsidR="006D1523" w:rsidTr="00185E15" w14:paraId="0316478B" w14:textId="77777777">
        <w:trPr>
          <w:trHeight w:val="480"/>
        </w:trPr>
        <w:tc>
          <w:tcPr>
            <w:tcW w:w="5253" w:type="dxa"/>
            <w:shd w:val="clear" w:color="auto" w:fill="EBF1DF"/>
          </w:tcPr>
          <w:p w:rsidRPr="006D1523" w:rsidR="002352F8" w:rsidP="00E80976" w:rsidRDefault="002352F8" w14:paraId="1F749586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  <w:r w:rsidRPr="006D1523">
              <w:rPr>
                <w:rFonts w:ascii="Simplified Arabic" w:hAnsi="Simplified Arabic" w:cs="Simplified Arabic"/>
                <w:b/>
                <w:color w:val="000000" w:themeColor="text1"/>
                <w:sz w:val="21"/>
                <w:szCs w:val="21"/>
              </w:rPr>
              <w:t xml:space="preserve">Estruturas hierárquicas da Organização</w:t>
            </w:r>
          </w:p>
        </w:tc>
        <w:tc>
          <w:tcPr>
            <w:tcW w:w="1139" w:type="dxa"/>
            <w:shd w:val="clear" w:color="auto" w:fill="EBF1DF"/>
          </w:tcPr>
          <w:p w:rsidRPr="006D1523" w:rsidR="002352F8" w:rsidP="00E80976" w:rsidRDefault="002352F8" w14:paraId="5698F9DD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7" w:type="dxa"/>
            <w:shd w:val="clear" w:color="auto" w:fill="EBF1DF"/>
          </w:tcPr>
          <w:p w:rsidRPr="006D1523" w:rsidR="002352F8" w:rsidP="00E80976" w:rsidRDefault="002352F8" w14:paraId="45B6785D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7" w:type="dxa"/>
            <w:shd w:val="clear" w:color="auto" w:fill="EBF1DF"/>
          </w:tcPr>
          <w:p w:rsidRPr="006D1523" w:rsidR="002352F8" w:rsidP="00E80976" w:rsidRDefault="002352F8" w14:paraId="043462E7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5" w:type="dxa"/>
            <w:shd w:val="clear" w:color="auto" w:fill="EBF1DF"/>
          </w:tcPr>
          <w:p w:rsidRPr="006D1523" w:rsidR="002352F8" w:rsidP="00E80976" w:rsidRDefault="002352F8" w14:paraId="68C2E699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6" w:type="dxa"/>
            <w:shd w:val="clear" w:color="auto" w:fill="EBF1DF"/>
          </w:tcPr>
          <w:p w:rsidRPr="006D1523" w:rsidR="002352F8" w:rsidP="00E80976" w:rsidRDefault="002352F8" w14:paraId="18155BA5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4" w:type="dxa"/>
            <w:shd w:val="clear" w:color="auto" w:fill="EBF1DF"/>
          </w:tcPr>
          <w:p w:rsidRPr="006D1523" w:rsidR="002352F8" w:rsidP="00E80976" w:rsidRDefault="002352F8" w14:paraId="0669772D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2712" w:type="dxa"/>
            <w:shd w:val="clear" w:color="auto" w:fill="EBF1DF"/>
          </w:tcPr>
          <w:p w:rsidRPr="006D1523" w:rsidR="002352F8" w:rsidP="00E80976" w:rsidRDefault="002352F8" w14:paraId="170DAF99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</w:tr>
      <w:tr w:rsidRPr="00561DC0" w:rsidR="006D1523" w:rsidTr="00185E15" w14:paraId="30C05332" w14:textId="77777777">
        <w:tc>
          <w:tcPr>
            <w:tcW w:w="5253" w:type="dxa"/>
          </w:tcPr>
          <w:p w:rsidRPr="003D6676" w:rsidR="002352F8" w:rsidP="002352F8" w:rsidRDefault="00516CA0" w14:paraId="08C35380" w14:textId="1F131BB5">
            <w:pPr>
              <w:widowControl w:val="0"/>
              <w:numPr>
                <w:ilvl w:val="0"/>
                <w:numId w:val="3"/>
              </w:numPr>
              <w:spacing w:before="120" w:after="120"/>
              <w:ind w:start="284" w:hanging="284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  <w:r w:rsidRPr="003D6676" w:rsidR="002352F8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A política e os procedimentos relativos ao abuso sexual no contexto laboral (SEA) </w:t>
            </w: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estabelecem que cabe a todos os funcionários comunicar os incidentes de abuso sexual no contexto laboral ao coordenador. O coordenador segue normas e procedimentos organizacionais específicos para envolver </w:t>
            </w:r>
            <w:r w:rsidRPr="003D6676" w:rsidR="002352F8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a direção geral e os conselhos de administração.</w:t>
            </w:r>
          </w:p>
          <w:p w:rsidRPr="003D6676" w:rsidR="002352F8" w:rsidP="00E80976" w:rsidRDefault="002352F8" w14:paraId="48670B3A" w14:textId="77777777">
            <w:pPr>
              <w:widowControl w:val="0"/>
              <w:spacing w:before="120" w:after="120"/>
              <w:ind w:start="284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139" w:type="dxa"/>
          </w:tcPr>
          <w:p w:rsidRPr="003D6676" w:rsidR="002352F8" w:rsidP="00E80976" w:rsidRDefault="002352F8" w14:paraId="3426839B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</w:tcPr>
          <w:p w:rsidRPr="003D6676" w:rsidR="002352F8" w:rsidP="00E80976" w:rsidRDefault="002352F8" w14:paraId="4493B02B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</w:tcPr>
          <w:p w:rsidRPr="003D6676" w:rsidR="002352F8" w:rsidP="00E80976" w:rsidRDefault="002352F8" w14:paraId="70DA39CF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5" w:type="dxa"/>
          </w:tcPr>
          <w:p w:rsidRPr="003D6676" w:rsidR="002352F8" w:rsidP="00E80976" w:rsidRDefault="002352F8" w14:paraId="7EE8B261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6" w:type="dxa"/>
          </w:tcPr>
          <w:p w:rsidRPr="003D6676" w:rsidR="002352F8" w:rsidP="00E80976" w:rsidRDefault="002352F8" w14:paraId="401040EE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4" w:type="dxa"/>
          </w:tcPr>
          <w:p w:rsidRPr="003D6676" w:rsidR="002352F8" w:rsidP="00E80976" w:rsidRDefault="002352F8" w14:paraId="4A97B085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2712" w:type="dxa"/>
          </w:tcPr>
          <w:p w:rsidRPr="003D6676" w:rsidR="002352F8" w:rsidP="006D1523" w:rsidRDefault="002352F8" w14:paraId="385BB1CA" w14:textId="77777777">
            <w:pPr>
              <w:widowControl w:val="0"/>
              <w:spacing w:before="120" w:after="120"/>
              <w:contextualSpacing/>
              <w:jc w:val="center"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</w:tr>
      <w:tr w:rsidRPr="00561DC0" w:rsidR="006D1523" w:rsidTr="00185E15" w14:paraId="5E23A92A" w14:textId="77777777">
        <w:tc>
          <w:tcPr>
            <w:tcW w:w="5253" w:type="dxa"/>
          </w:tcPr>
          <w:p w:rsidRPr="003D6676" w:rsidR="002352F8" w:rsidP="002352F8" w:rsidRDefault="002352F8" w14:paraId="5D448392" w14:textId="3EAFF6D5">
            <w:pPr>
              <w:widowControl w:val="0"/>
              <w:numPr>
                <w:ilvl w:val="0"/>
                <w:numId w:val="3"/>
              </w:numPr>
              <w:spacing w:before="120" w:after="120"/>
              <w:ind w:start="284" w:hanging="284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fr-CH"/>
              </w:rPr>
            </w:pP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Os mecanismos de denúncia na organização são simples, claros, acessíveis e adequados </w:t>
            </w:r>
            <w:r w:rsidRPr="003D6676" w:rsidR="00516CA0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ao contexto, sendo divulgados aos funcionários, parceiros, beneficiários, etc. </w:t>
            </w:r>
            <w:r w:rsidRPr="003D6676" w:rsidR="00516CA0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Este mecanismo, centrado nas vítimas, </w:t>
            </w: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incluirá </w:t>
            </w: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elementos como um endereço de e-mail eficaz, uma linha de apoio telefónica, um coordenador e um canal de denúncia. </w:t>
            </w:r>
            <w:r w:rsidRPr="003D6676" w:rsidR="006309D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Além disso, este mecanismo deve ser concebido de forma a incluir medidas adequadas para pessoas com deficiência e crianças. </w:t>
            </w:r>
          </w:p>
          <w:p w:rsidRPr="003D6676" w:rsidR="002352F8" w:rsidP="00E80976" w:rsidRDefault="002352F8" w14:paraId="28787326" w14:textId="77777777">
            <w:pPr>
              <w:widowControl w:val="0"/>
              <w:spacing w:before="120" w:after="120"/>
              <w:ind w:start="284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139" w:type="dxa"/>
          </w:tcPr>
          <w:p w:rsidRPr="003D6676" w:rsidR="002352F8" w:rsidP="00E80976" w:rsidRDefault="002352F8" w14:paraId="2FE63CFE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</w:tcPr>
          <w:p w:rsidRPr="003D6676" w:rsidR="002352F8" w:rsidP="00E80976" w:rsidRDefault="002352F8" w14:paraId="2EBE9AFD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</w:tcPr>
          <w:p w:rsidRPr="003D6676" w:rsidR="002352F8" w:rsidP="00E80976" w:rsidRDefault="002352F8" w14:paraId="614CB705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5" w:type="dxa"/>
          </w:tcPr>
          <w:p w:rsidRPr="003D6676" w:rsidR="002352F8" w:rsidP="00E80976" w:rsidRDefault="002352F8" w14:paraId="57163639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6" w:type="dxa"/>
          </w:tcPr>
          <w:p w:rsidRPr="003D6676" w:rsidR="002352F8" w:rsidP="00E80976" w:rsidRDefault="002352F8" w14:paraId="0A2B08C5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4" w:type="dxa"/>
          </w:tcPr>
          <w:p w:rsidRPr="003D6676" w:rsidR="002352F8" w:rsidP="00E80976" w:rsidRDefault="002352F8" w14:paraId="2FFC1BCC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2712" w:type="dxa"/>
          </w:tcPr>
          <w:p w:rsidRPr="003D6676" w:rsidR="002352F8" w:rsidP="00E80976" w:rsidRDefault="002352F8" w14:paraId="75C33DB8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</w:tr>
      <w:tr w:rsidRPr="006D1523" w:rsidR="006D1523" w:rsidTr="00185E15" w14:paraId="5AD12DCD" w14:textId="77777777">
        <w:trPr>
          <w:trHeight w:val="480"/>
        </w:trPr>
        <w:tc>
          <w:tcPr>
            <w:tcW w:w="5253" w:type="dxa"/>
            <w:shd w:val="clear" w:color="auto" w:fill="EBF1DF"/>
          </w:tcPr>
          <w:p w:rsidRPr="006D1523" w:rsidR="002352F8" w:rsidP="00E80976" w:rsidRDefault="002352F8" w14:paraId="191D8AB3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  <w:r w:rsidRPr="006D1523">
              <w:rPr>
                <w:rFonts w:ascii="Simplified Arabic" w:hAnsi="Simplified Arabic" w:cs="Simplified Arabic"/>
                <w:b/>
                <w:color w:val="000000" w:themeColor="text1"/>
                <w:sz w:val="21"/>
                <w:szCs w:val="21"/>
              </w:rPr>
              <w:t xml:space="preserve">Responsabilização e transparência</w:t>
            </w:r>
          </w:p>
        </w:tc>
        <w:tc>
          <w:tcPr>
            <w:tcW w:w="1139" w:type="dxa"/>
            <w:shd w:val="clear" w:color="auto" w:fill="EBF1DF"/>
          </w:tcPr>
          <w:p w:rsidRPr="006D1523" w:rsidR="002352F8" w:rsidP="00E80976" w:rsidRDefault="002352F8" w14:paraId="1D5EB1B9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7" w:type="dxa"/>
            <w:shd w:val="clear" w:color="auto" w:fill="EBF1DF"/>
          </w:tcPr>
          <w:p w:rsidRPr="006D1523" w:rsidR="002352F8" w:rsidP="00E80976" w:rsidRDefault="002352F8" w14:paraId="54D4BEA1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7" w:type="dxa"/>
            <w:shd w:val="clear" w:color="auto" w:fill="EBF1DF"/>
          </w:tcPr>
          <w:p w:rsidRPr="006D1523" w:rsidR="002352F8" w:rsidP="00E80976" w:rsidRDefault="002352F8" w14:paraId="00A1F7B7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5" w:type="dxa"/>
            <w:shd w:val="clear" w:color="auto" w:fill="EBF1DF"/>
          </w:tcPr>
          <w:p w:rsidRPr="006D1523" w:rsidR="002352F8" w:rsidP="00E80976" w:rsidRDefault="002352F8" w14:paraId="60A8D70F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6" w:type="dxa"/>
            <w:shd w:val="clear" w:color="auto" w:fill="EBF1DF"/>
          </w:tcPr>
          <w:p w:rsidRPr="006D1523" w:rsidR="002352F8" w:rsidP="00E80976" w:rsidRDefault="002352F8" w14:paraId="484F4167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4" w:type="dxa"/>
            <w:shd w:val="clear" w:color="auto" w:fill="EBF1DF"/>
          </w:tcPr>
          <w:p w:rsidRPr="006D1523" w:rsidR="002352F8" w:rsidP="00E80976" w:rsidRDefault="002352F8" w14:paraId="238CE164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2712" w:type="dxa"/>
            <w:shd w:val="clear" w:color="auto" w:fill="EBF1DF"/>
          </w:tcPr>
          <w:p w:rsidRPr="006D1523" w:rsidR="002352F8" w:rsidP="00E80976" w:rsidRDefault="002352F8" w14:paraId="6EAF6C0D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</w:tr>
      <w:tr w:rsidRPr="00561DC0" w:rsidR="006D1523" w:rsidTr="00185E15" w14:paraId="27B049F4" w14:textId="77777777">
        <w:tc>
          <w:tcPr>
            <w:tcW w:w="5253" w:type="dxa"/>
          </w:tcPr>
          <w:p w:rsidRPr="003D6676" w:rsidR="002352F8" w:rsidP="006309D6" w:rsidRDefault="002352F8" w14:paraId="25D6EDB6" w14:textId="039B2383">
            <w:pPr>
              <w:widowControl w:val="0"/>
              <w:numPr>
                <w:ilvl w:val="0"/>
                <w:numId w:val="3"/>
              </w:numPr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A organização segue procedimentos de seleção rigorosos e práticas de recrutamento que abordam e gerem os riscos de abuso sexual e exploração sexual de pessoas com deficiência (SEA-H), e fornecem garantias razoáveis de que foram tomadas as precauções necessárias</w:t>
            </w: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lastRenderedPageBreak/>
            </w: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 no que diz respeito a, por exemplo, a solicitação de registos criminais recentes </w:t>
            </w:r>
            <w:r w:rsidRPr="003D6676" w:rsidR="006309D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dos candidatos, a realização de verificações de antecedentes e de referências (com o objetivo de abordar o problema específico da mobilidade de autores conhecidos de crimes sexuais no seio e entre as diversas agências humanitárias e de desenvolvimento) </w:t>
            </w:r>
            <w:r w:rsidRPr="003D6676" w:rsidR="00936D1E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que confirmem a ausência de incidentes relacionados com abuso sexual de pessoas com deficiência no contexto de funções anteriores. </w:t>
            </w:r>
          </w:p>
          <w:p w:rsidRPr="003D6676" w:rsidR="002352F8" w:rsidP="00E80976" w:rsidRDefault="002352F8" w14:paraId="416A2999" w14:textId="77777777">
            <w:pPr>
              <w:widowControl w:val="0"/>
              <w:spacing w:before="120" w:after="120"/>
              <w:ind w:start="284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139" w:type="dxa"/>
          </w:tcPr>
          <w:p w:rsidRPr="003D6676" w:rsidR="002352F8" w:rsidP="00E80976" w:rsidRDefault="002352F8" w14:paraId="20CA9B31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</w:tcPr>
          <w:p w:rsidRPr="003D6676" w:rsidR="002352F8" w:rsidP="00E80976" w:rsidRDefault="002352F8" w14:paraId="17B05AA7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</w:tcPr>
          <w:p w:rsidRPr="003D6676" w:rsidR="002352F8" w:rsidP="00E80976" w:rsidRDefault="002352F8" w14:paraId="639286D1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5" w:type="dxa"/>
          </w:tcPr>
          <w:p w:rsidRPr="003D6676" w:rsidR="002352F8" w:rsidP="00E80976" w:rsidRDefault="002352F8" w14:paraId="074AEB14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6" w:type="dxa"/>
          </w:tcPr>
          <w:p w:rsidRPr="003D6676" w:rsidR="002352F8" w:rsidP="00E80976" w:rsidRDefault="002352F8" w14:paraId="60290800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4" w:type="dxa"/>
          </w:tcPr>
          <w:p w:rsidRPr="003D6676" w:rsidR="002352F8" w:rsidP="00E80976" w:rsidRDefault="002352F8" w14:paraId="2124C883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2712" w:type="dxa"/>
          </w:tcPr>
          <w:p w:rsidRPr="003D6676" w:rsidR="002352F8" w:rsidP="00E80976" w:rsidRDefault="002352F8" w14:paraId="1B2CFB45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</w:tr>
      <w:tr w:rsidRPr="00561DC0" w:rsidR="006D1523" w:rsidTr="00185E15" w14:paraId="7AFEFA31" w14:textId="77777777">
        <w:tc>
          <w:tcPr>
            <w:tcW w:w="5253" w:type="dxa"/>
          </w:tcPr>
          <w:p w:rsidRPr="003D6676" w:rsidR="002352F8" w:rsidP="002352F8" w:rsidRDefault="002352F8" w14:paraId="3111DED9" w14:textId="32EA458D">
            <w:pPr>
              <w:widowControl w:val="0"/>
              <w:numPr>
                <w:ilvl w:val="0"/>
                <w:numId w:val="3"/>
              </w:numPr>
              <w:spacing w:before="120" w:after="120"/>
              <w:ind w:start="284" w:hanging="284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fr-CH"/>
              </w:rPr>
            </w:pP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A organização dispõe de procedimentos operacionais padrão responsáveis para tratar alegações e denúncias relacionadas com abuso sexual no contexto humanitário e de desenvolvimento, tais como o compromisso com o princípio das garantias processuais, dando prioridade à segurança das vítimas e à proteção da identidade das pessoas envolvidas, limitar a partilha de informações às pessoas que precisam de as conhecer e documentar todas as queixas/incidentes e as medidas de acompanhamento relevantes, tais como investigações e medidas corretivas.</w:t>
            </w:r>
          </w:p>
          <w:p w:rsidRPr="003D6676" w:rsidR="002352F8" w:rsidP="00E80976" w:rsidRDefault="002352F8" w14:paraId="159EF012" w14:textId="77777777">
            <w:pPr>
              <w:widowControl w:val="0"/>
              <w:spacing w:before="120" w:after="120"/>
              <w:ind w:start="284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139" w:type="dxa"/>
          </w:tcPr>
          <w:p w:rsidRPr="003D6676" w:rsidR="002352F8" w:rsidP="00E80976" w:rsidRDefault="002352F8" w14:paraId="0D6C8FB9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</w:tcPr>
          <w:p w:rsidRPr="003D6676" w:rsidR="002352F8" w:rsidP="00E80976" w:rsidRDefault="002352F8" w14:paraId="18D273FE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</w:tcPr>
          <w:p w:rsidRPr="003D6676" w:rsidR="002352F8" w:rsidP="00E80976" w:rsidRDefault="002352F8" w14:paraId="5CB88B33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5" w:type="dxa"/>
          </w:tcPr>
          <w:p w:rsidRPr="003D6676" w:rsidR="002352F8" w:rsidP="00E80976" w:rsidRDefault="002352F8" w14:paraId="2EC0F8A6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6" w:type="dxa"/>
          </w:tcPr>
          <w:p w:rsidRPr="003D6676" w:rsidR="002352F8" w:rsidP="00E80976" w:rsidRDefault="002352F8" w14:paraId="3C0FB8F8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4" w:type="dxa"/>
          </w:tcPr>
          <w:p w:rsidRPr="003D6676" w:rsidR="002352F8" w:rsidP="00E80976" w:rsidRDefault="002352F8" w14:paraId="4237D291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2712" w:type="dxa"/>
          </w:tcPr>
          <w:p w:rsidRPr="003D6676" w:rsidR="002352F8" w:rsidP="00E80976" w:rsidRDefault="002352F8" w14:paraId="7295E1A9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</w:tr>
      <w:tr w:rsidRPr="006D1523" w:rsidR="006D1523" w:rsidTr="00185E15" w14:paraId="46B35068" w14:textId="77777777">
        <w:trPr>
          <w:trHeight w:val="480"/>
        </w:trPr>
        <w:tc>
          <w:tcPr>
            <w:tcW w:w="5253" w:type="dxa"/>
            <w:shd w:val="clear" w:color="auto" w:fill="EBF1DF"/>
          </w:tcPr>
          <w:p w:rsidRPr="006D1523" w:rsidR="002352F8" w:rsidP="00E80976" w:rsidRDefault="002352F8" w14:paraId="22D115ED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  <w:r w:rsidRPr="006D1523">
              <w:rPr>
                <w:rFonts w:ascii="Simplified Arabic" w:hAnsi="Simplified Arabic" w:cs="Simplified Arabic"/>
                <w:b/>
                <w:color w:val="000000" w:themeColor="text1"/>
                <w:sz w:val="21"/>
                <w:szCs w:val="21"/>
              </w:rPr>
              <w:t xml:space="preserve">Formação e sensibilização</w:t>
            </w:r>
          </w:p>
        </w:tc>
        <w:tc>
          <w:tcPr>
            <w:tcW w:w="1139" w:type="dxa"/>
            <w:shd w:val="clear" w:color="auto" w:fill="EBF1DF"/>
          </w:tcPr>
          <w:p w:rsidRPr="006D1523" w:rsidR="002352F8" w:rsidP="00E80976" w:rsidRDefault="002352F8" w14:paraId="4A42DCC5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7" w:type="dxa"/>
            <w:shd w:val="clear" w:color="auto" w:fill="EBF1DF"/>
          </w:tcPr>
          <w:p w:rsidRPr="006D1523" w:rsidR="002352F8" w:rsidP="00E80976" w:rsidRDefault="002352F8" w14:paraId="021C49D6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7" w:type="dxa"/>
            <w:shd w:val="clear" w:color="auto" w:fill="EBF1DF"/>
          </w:tcPr>
          <w:p w:rsidRPr="006D1523" w:rsidR="002352F8" w:rsidP="00E80976" w:rsidRDefault="002352F8" w14:paraId="1249492C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5" w:type="dxa"/>
            <w:shd w:val="clear" w:color="auto" w:fill="EBF1DF"/>
          </w:tcPr>
          <w:p w:rsidRPr="006D1523" w:rsidR="002352F8" w:rsidP="00E80976" w:rsidRDefault="002352F8" w14:paraId="2088D9D5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6" w:type="dxa"/>
            <w:shd w:val="clear" w:color="auto" w:fill="EBF1DF"/>
          </w:tcPr>
          <w:p w:rsidRPr="006D1523" w:rsidR="002352F8" w:rsidP="00E80976" w:rsidRDefault="002352F8" w14:paraId="3D197760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4" w:type="dxa"/>
            <w:shd w:val="clear" w:color="auto" w:fill="EBF1DF"/>
          </w:tcPr>
          <w:p w:rsidRPr="006D1523" w:rsidR="002352F8" w:rsidP="00E80976" w:rsidRDefault="002352F8" w14:paraId="15058428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2712" w:type="dxa"/>
            <w:shd w:val="clear" w:color="auto" w:fill="EBF1DF"/>
          </w:tcPr>
          <w:p w:rsidRPr="006D1523" w:rsidR="002352F8" w:rsidP="00E80976" w:rsidRDefault="002352F8" w14:paraId="0FABA3B0" w14:textId="77777777">
            <w:pPr>
              <w:widowControl w:val="0"/>
              <w:spacing w:before="120" w:after="120" w:line="259" w:lineRule="auto"/>
              <w:rPr>
                <w:rFonts w:ascii="Arial" w:hAnsi="Arial" w:eastAsia="Calibri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</w:tr>
      <w:tr w:rsidRPr="00561DC0" w:rsidR="006D1523" w:rsidTr="00185E15" w14:paraId="34C5EC3C" w14:textId="77777777">
        <w:tc>
          <w:tcPr>
            <w:tcW w:w="5253" w:type="dxa"/>
          </w:tcPr>
          <w:p w:rsidRPr="003D6676" w:rsidR="002352F8" w:rsidP="002352F8" w:rsidRDefault="002352F8" w14:paraId="68208BD5" w14:textId="5780C21F">
            <w:pPr>
              <w:widowControl w:val="0"/>
              <w:numPr>
                <w:ilvl w:val="0"/>
                <w:numId w:val="3"/>
              </w:numPr>
              <w:spacing w:before="120" w:after="120"/>
              <w:ind w:start="284" w:hanging="284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fr-CH"/>
              </w:rPr>
            </w:pP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A organização realizou uma formação obrigatória </w:t>
            </w:r>
            <w:r w:rsidRPr="003D6676" w:rsidR="003857FF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sobre a prevenção </w:t>
            </w: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de abusos sexuais e violações relacionadas com a guerra, permitindo que todos os funcionários beneficiem desta formação.</w:t>
            </w:r>
          </w:p>
          <w:p w:rsidRPr="003D6676" w:rsidR="002352F8" w:rsidP="00E80976" w:rsidRDefault="002352F8" w14:paraId="43A1535B" w14:textId="77777777">
            <w:pPr>
              <w:widowControl w:val="0"/>
              <w:spacing w:before="120" w:after="120"/>
              <w:ind w:start="284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139" w:type="dxa"/>
          </w:tcPr>
          <w:p w:rsidRPr="003D6676" w:rsidR="002352F8" w:rsidP="00E80976" w:rsidRDefault="002352F8" w14:paraId="1F078FE5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</w:tcPr>
          <w:p w:rsidRPr="003D6676" w:rsidR="002352F8" w:rsidP="00E80976" w:rsidRDefault="002352F8" w14:paraId="002802C3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</w:tcPr>
          <w:p w:rsidRPr="003D6676" w:rsidR="002352F8" w:rsidP="00E80976" w:rsidRDefault="002352F8" w14:paraId="19FE99A8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5" w:type="dxa"/>
          </w:tcPr>
          <w:p w:rsidRPr="003D6676" w:rsidR="002352F8" w:rsidP="00E80976" w:rsidRDefault="002352F8" w14:paraId="575978F4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6" w:type="dxa"/>
          </w:tcPr>
          <w:p w:rsidRPr="003D6676" w:rsidR="002352F8" w:rsidP="00E80976" w:rsidRDefault="002352F8" w14:paraId="1E821652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4" w:type="dxa"/>
          </w:tcPr>
          <w:p w:rsidRPr="003D6676" w:rsidR="002352F8" w:rsidP="00E80976" w:rsidRDefault="002352F8" w14:paraId="7F9F0022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2712" w:type="dxa"/>
          </w:tcPr>
          <w:p w:rsidRPr="003D6676" w:rsidR="002352F8" w:rsidP="00E80976" w:rsidRDefault="002352F8" w14:paraId="11D508F9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</w:tr>
      <w:tr w:rsidRPr="00561DC0" w:rsidR="006D1523" w:rsidTr="00185E15" w14:paraId="0B30A0C6" w14:textId="77777777">
        <w:tc>
          <w:tcPr>
            <w:tcW w:w="5253" w:type="dxa"/>
          </w:tcPr>
          <w:p w:rsidRPr="003D6676" w:rsidR="00936D1E" w:rsidP="004A5FF6" w:rsidRDefault="006309D6" w14:paraId="5DE1BA7F" w14:textId="56552704">
            <w:pPr>
              <w:widowControl w:val="0"/>
              <w:numPr>
                <w:ilvl w:val="0"/>
                <w:numId w:val="3"/>
              </w:numPr>
              <w:spacing w:before="120" w:after="120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fr-CH"/>
              </w:rPr>
            </w:pP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São </w:t>
            </w:r>
            <w:r w:rsidRPr="003D6676" w:rsidR="00936D1E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enviados </w:t>
            </w: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lembretes periódicos (cursos de atualização</w:t>
            </w: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,</w:t>
            </w: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 mensagens de </w:t>
            </w: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e-</w:t>
            </w: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lastRenderedPageBreak/>
            </w: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 , relatórios anuais, etc</w:t>
            </w: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.</w:t>
            </w: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) </w:t>
            </w:r>
            <w:r w:rsidRPr="003D6676" w:rsidR="00936D1E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a todos os funcionários sobre as normas éticas e as regras relativas à exploração e aos abusos sexuais no contexto da ajuda </w:t>
            </w:r>
            <w:r w:rsidRPr="003D6676">
              <w:rPr>
                <w:rFonts w:ascii="Simplified Arabic" w:hAnsi="Simplified Arabic" w:cs="Simplified Arabic"/>
                <w:color w:val="000000" w:themeColor="text1"/>
                <w:sz w:val="21"/>
                <w:szCs w:val="21"/>
                <w:lang w:val="fr-CH"/>
              </w:rPr>
              <w:t xml:space="preserve">humanitária, que foram definidas, implementadas e monitorizadas.  </w:t>
            </w:r>
          </w:p>
        </w:tc>
        <w:tc>
          <w:tcPr>
            <w:tcW w:w="1139" w:type="dxa"/>
          </w:tcPr>
          <w:p w:rsidRPr="003D6676" w:rsidR="00936D1E" w:rsidP="00E80976" w:rsidRDefault="00936D1E" w14:paraId="37BC9159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</w:tcPr>
          <w:p w:rsidRPr="003D6676" w:rsidR="00936D1E" w:rsidP="00E80976" w:rsidRDefault="00936D1E" w14:paraId="5820DCCC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7" w:type="dxa"/>
          </w:tcPr>
          <w:p w:rsidRPr="003D6676" w:rsidR="00936D1E" w:rsidP="00E80976" w:rsidRDefault="00936D1E" w14:paraId="7FC3534D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5" w:type="dxa"/>
          </w:tcPr>
          <w:p w:rsidRPr="003D6676" w:rsidR="00936D1E" w:rsidP="00E80976" w:rsidRDefault="00936D1E" w14:paraId="035F9EF9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6" w:type="dxa"/>
          </w:tcPr>
          <w:p w:rsidRPr="003D6676" w:rsidR="00936D1E" w:rsidP="00E80976" w:rsidRDefault="00936D1E" w14:paraId="06625C73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1034" w:type="dxa"/>
          </w:tcPr>
          <w:p w:rsidRPr="003D6676" w:rsidR="00936D1E" w:rsidP="00E80976" w:rsidRDefault="00936D1E" w14:paraId="06815EC7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  <w:tc>
          <w:tcPr>
            <w:tcW w:w="2712" w:type="dxa"/>
          </w:tcPr>
          <w:p w:rsidRPr="003D6676" w:rsidR="00936D1E" w:rsidP="00E80976" w:rsidRDefault="00936D1E" w14:paraId="2C1DB835" w14:textId="77777777">
            <w:pPr>
              <w:widowControl w:val="0"/>
              <w:spacing w:before="120" w:after="120"/>
              <w:contextualSpacing/>
              <w:rPr>
                <w:rFonts w:ascii="Arial" w:hAnsi="Arial" w:eastAsia="Calibri" w:cs="Arial"/>
                <w:color w:val="000000" w:themeColor="text1"/>
                <w:sz w:val="21"/>
                <w:szCs w:val="21"/>
                <w:lang w:val="fr-CH"/>
              </w:rPr>
            </w:pPr>
          </w:p>
        </w:tc>
      </w:tr>
    </w:tbl>
    <w:p w:rsidRPr="006D1523" w:rsidR="00495456" w:rsidP="009F547C" w:rsidRDefault="008B7DE6" w14:paraId="27B67E9F" w14:textId="04110FEE">
      <w:pPr>
        <w:rPr>
          <w:color w:val="FFFFFF" w:themeColor="background1"/>
          <w:sz w:val="21"/>
          <w:szCs w:val="21"/>
        </w:rPr>
      </w:pPr>
      <w:r w:rsidRPr="006D1523">
        <w:rPr>
          <w:b/>
          <w:color w:val="FFFFFF" w:themeColor="background1"/>
          <w:sz w:val="21"/>
          <w:szCs w:val="21"/>
          <w:lang w:val="en-GB"/>
        </w:rPr>
        <w:t xml:space="preserve">As organizações </w:t>
      </w:r>
    </w:p>
    <w:p w:rsidRPr="006D1523" w:rsidR="00946C80" w:rsidP="009F547C" w:rsidRDefault="00946C80" w14:paraId="65F9DEBD" w14:textId="0406E53A">
      <w:pPr>
        <w:rPr>
          <w:b/>
          <w:color w:val="000000" w:themeColor="text1"/>
          <w:sz w:val="24"/>
          <w:szCs w:val="24"/>
        </w:rPr>
      </w:pPr>
    </w:p>
    <w:sectPr w:rsidRPr="006D1523" w:rsidR="00946C80" w:rsidSect="00185E15">
      <w:headerReference w:type="default" r:id="rId11"/>
      <w:footerReference w:type="default" r:id="rId12"/>
      <w:pgSz w:w="15840" w:h="12240" w:orient="landscape"/>
      <w:pgMar w:top="189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1404A" w:rsidP="008D5F88" w:rsidRDefault="0081404A" w14:paraId="11F36693" w14:textId="77777777">
      <w:pPr>
        <w:spacing w:after="0" w:line="240" w:lineRule="auto"/>
      </w:pPr>
      <w:r>
        <w:rPr/>
        <w:separator/>
      </w:r>
    </w:p>
  </w:endnote>
  <w:endnote w:type="continuationSeparator" w:id="0">
    <w:p w:rsidR="0081404A" w:rsidP="008D5F88" w:rsidRDefault="0081404A" w14:paraId="06188BA7" w14:textId="77777777">
      <w:pPr>
        <w:spacing w:after="0" w:line="240" w:lineRule="auto"/>
      </w:pPr>
      <w:r>
        <w:rPr/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940525149"/>
      <w:docPartObj>
        <w:docPartGallery w:val="Page Numbers (Bottom of Page)"/>
        <w:docPartUnique/>
      </w:docPartObj>
    </w:sdtPr>
    <w:sdtEndPr>
      <w:rPr>
        <w:rFonts w:ascii="Simplified Arabic" w:hAnsi="Simplified Arabic" w:cs="Simplified Arabic"/>
        <w:noProof/>
        <w:sz w:val="21"/>
        <w:szCs w:val="21"/>
      </w:rPr>
    </w:sdtEndPr>
    <w:sdtContent>
      <w:p w:rsidRPr="006D1523" w:rsidR="008F26B5" w:rsidRDefault="008F26B5" w14:paraId="0C3BDC92" w14:textId="365CF36C">
        <w:pPr>
          <w:pStyle w:val="Footer"/>
          <w:jc w:val="right"/>
          <w:rPr>
            <w:rFonts w:ascii="Arial" w:hAnsi="Arial" w:cs="Arial"/>
            <w:sz w:val="21"/>
            <w:szCs w:val="21"/>
          </w:rPr>
        </w:pPr>
        <w:r w:rsidRPr="006D1523">
          <w:rPr>
            <w:rFonts w:ascii="Simplified Arabic" w:hAnsi="Simplified Arabic" w:cs="Simplified Arabic"/>
            <w:sz w:val="21"/>
            <w:szCs w:val="21"/>
          </w:rPr>
          <w:fldChar w:fldCharType="begin"/>
        </w:r>
        <w:r w:rsidRPr="006D1523">
          <w:rPr>
            <w:rFonts w:ascii="Simplified Arabic" w:hAnsi="Simplified Arabic" w:cs="Simplified Arabic"/>
            <w:sz w:val="21"/>
            <w:szCs w:val="21"/>
          </w:rPr>
          <w:instrText xml:space="preserve"> PAGE   \* MERGEFORMAT </w:instrText>
        </w:r>
        <w:r w:rsidRPr="006D1523">
          <w:rPr>
            <w:rFonts w:ascii="Simplified Arabic" w:hAnsi="Simplified Arabic" w:cs="Simplified Arabic"/>
            <w:sz w:val="21"/>
            <w:szCs w:val="21"/>
          </w:rPr>
          <w:fldChar w:fldCharType="separate"/>
        </w:r>
        <w:r w:rsidRPr="006D1523" w:rsidR="004F4FE2">
          <w:rPr>
            <w:rFonts w:ascii="Simplified Arabic" w:hAnsi="Simplified Arabic" w:cs="Simplified Arabic"/>
            <w:noProof/>
            <w:sz w:val="21"/>
            <w:szCs w:val="21"/>
          </w:rPr>
          <w:t>4</w:t>
        </w:r>
        <w:r w:rsidRPr="006D1523">
          <w:rPr>
            <w:rFonts w:ascii="Simplified Arabic" w:hAnsi="Simplified Arabic" w:cs="Simplified Arabic"/>
            <w:noProof/>
            <w:sz w:val="21"/>
            <w:szCs w:val="21"/>
          </w:rPr>
          <w:fldChar w:fldCharType="end"/>
        </w:r>
      </w:p>
    </w:sdtContent>
  </w:sdt>
  <w:p w:rsidR="008F26B5" w:rsidRDefault="00850CD1" w14:paraId="6F8978F2" w14:textId="73E23293">
    <w:pPr>
      <w:pStyle w:val="Footer"/>
    </w:pPr>
    <w:r>
      <w:rPr>
        <w:noProof/>
      </w:rPr>
      <w:drawing>
        <wp:inline distT="0" distB="0" distL="0" distR="0" wp14:anchorId="22A6BDFA" wp14:editId="2412E2FF">
          <wp:extent cx="4874895" cy="1243017"/>
          <wp:effectExtent l="0" t="0" r="1905" b="0"/>
          <wp:docPr id="180125223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5932" cy="126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1404A" w:rsidP="008D5F88" w:rsidRDefault="0081404A" w14:paraId="0A7D4502" w14:textId="77777777">
      <w:pPr>
        <w:spacing w:after="0" w:line="240" w:lineRule="auto"/>
      </w:pPr>
      <w:r>
        <w:rPr/>
        <w:separator/>
      </w:r>
    </w:p>
  </w:footnote>
  <w:footnote w:type="continuationSeparator" w:id="0">
    <w:p w:rsidR="0081404A" w:rsidP="008D5F88" w:rsidRDefault="0081404A" w14:paraId="0F19F513" w14:textId="77777777">
      <w:pPr>
        <w:spacing w:after="0" w:line="240" w:lineRule="auto"/>
      </w:pPr>
      <w:r>
        <w:rPr/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a16="http://schemas.microsoft.com/office/drawing/2014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1523" w:rsidP="006D1523" w:rsidRDefault="00977CC5" w14:paraId="292E74A1" w14:textId="26F3582B">
    <w:pPr>
      <w:pStyle w:val="Header"/>
      <w:tabs>
        <w:tab w:val="clear" w:pos="4680"/>
        <w:tab w:val="clear" w:pos="9360"/>
        <w:tab w:val="left" w:pos="2654"/>
        <w:tab w:val="left" w:pos="8938"/>
      </w:tabs>
    </w:pPr>
    <w:r>
      <w:rPr>
        <w:noProof/>
        <w:lang w:val="ar-SA"/>
      </w:rPr>
      <w:drawing>
        <wp:anchor distT="0" distB="0" distL="114300" distR="114300" simplePos="0" relativeHeight="251664384" behindDoc="0" locked="0" layoutInCell="1" allowOverlap="1" wp14:editId="0713F20A" wp14:anchorId="7CF68BBD">
          <wp:simplePos x="0" y="0"/>
          <wp:positionH relativeFrom="column">
            <wp:posOffset>6258097</wp:posOffset>
          </wp:positionH>
          <wp:positionV relativeFrom="paragraph">
            <wp:posOffset>-357934</wp:posOffset>
          </wp:positionV>
          <wp:extent cx="1441622" cy="1036384"/>
          <wp:effectExtent l="0" t="0" r="6350" b="5080"/>
          <wp:wrapNone/>
          <wp:docPr id="1013107230" name="صورة 1" descr="صورة تحتوي على نص, الخط, لقطة شاشة, اللون الأحمر&#10;&#10;قد يكون المحتوى المعد بواسطة الذكاء الاصطناعي غير صحيح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3107230" name="صورة 1" descr="صورة تحتوي على نص, الخط, لقطة شاشة, اللون الأحمر&#10;&#10;قد يكون المحتوى المعد بواسطة الذكاء الاصطناعي غير صحيح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1622" cy="10363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42EE">
      <w:rPr>
        <w:noProof/>
        <w:lang w:val="ar-SA"/>
      </w:rPr>
      <w:drawing>
        <wp:anchor distT="0" distB="0" distL="114300" distR="114300" simplePos="0" relativeHeight="251663360" behindDoc="0" locked="0" layoutInCell="1" allowOverlap="1" wp14:editId="1897C326" wp14:anchorId="083B4BDD">
          <wp:simplePos x="0" y="0"/>
          <wp:positionH relativeFrom="column">
            <wp:posOffset>3399</wp:posOffset>
          </wp:positionH>
          <wp:positionV relativeFrom="paragraph">
            <wp:posOffset>-180652</wp:posOffset>
          </wp:positionV>
          <wp:extent cx="1487325" cy="665979"/>
          <wp:effectExtent l="0" t="0" r="0" b="1270"/>
          <wp:wrapNone/>
          <wp:docPr id="498594146" name="Image 3">
            <a:extLst xmlns:a="http://schemas.openxmlformats.org/drawingml/2006/main">
              <a:ext uri="{FF2B5EF4-FFF2-40B4-BE49-F238E27FC236}">
                <a16:creationId xmlns:a16="http://schemas.microsoft.com/office/drawing/2014/main" id="{B96D26DA-4091-9453-EB86-81FD2F6EE9B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8594146" name="Image 3">
                    <a:extLst>
                      <a:ext uri="{FF2B5EF4-FFF2-40B4-BE49-F238E27FC236}">
                        <a16:creationId xmlns:a16="http://schemas.microsoft.com/office/drawing/2014/main" id="{B96D26DA-4091-9453-EB86-81FD2F6EE9B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90794" cy="667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1523">
      <w:rPr/>
      <w:tab/>
    </w:r>
    <w:r w:rsidR="006D1523">
      <w:rPr/>
      <w:tab/>
    </w:r>
    <w:r w:rsidR="000C048A">
      <w:rPr>
        <w:noProof/>
      </w:rPr>
      <w:drawing>
        <wp:inline distT="0" distB="0" distL="0" distR="0" wp14:anchorId="54BE3BE8" wp14:editId="1916682F">
          <wp:extent cx="8134985" cy="5849620"/>
          <wp:effectExtent l="0" t="0" r="0" b="0"/>
          <wp:docPr id="293029170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3029170" name="Picture 29302917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4985" cy="5849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C048A">
      <w:rPr>
        <w:noProof/>
      </w:rPr>
      <w:drawing>
        <wp:inline distT="0" distB="0" distL="0" distR="0" wp14:anchorId="49058F11" wp14:editId="23808504">
          <wp:extent cx="8124190" cy="5840730"/>
          <wp:effectExtent l="0" t="0" r="0" b="7620"/>
          <wp:docPr id="1725438437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4190" cy="584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C048A">
      <w:rPr>
        <w:noProof/>
      </w:rPr>
      <w:drawing>
        <wp:inline distT="0" distB="0" distL="0" distR="0" wp14:anchorId="6288B6CD" wp14:editId="441B976D">
          <wp:extent cx="8124190" cy="5840730"/>
          <wp:effectExtent l="0" t="0" r="0" b="7620"/>
          <wp:docPr id="1455787997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4190" cy="584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E3DF3">
      <w:rPr>
        <w:noProof/>
      </w:rPr>
      <w:drawing>
        <wp:inline distT="0" distB="0" distL="0" distR="0" wp14:anchorId="3868CF4B" wp14:editId="5BCF69D0">
          <wp:extent cx="8134985" cy="5849620"/>
          <wp:effectExtent l="0" t="0" r="0" b="0"/>
          <wp:docPr id="79509300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5093003" name="Picture 79509300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4985" cy="5849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E3DF3">
      <w:rPr>
        <w:noProof/>
      </w:rPr>
      <w:drawing>
        <wp:inline distT="0" distB="0" distL="0" distR="0" wp14:anchorId="68CCC6D7" wp14:editId="090DEE14">
          <wp:extent cx="8135620" cy="5849620"/>
          <wp:effectExtent l="0" t="0" r="0" b="0"/>
          <wp:docPr id="18275192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35620" cy="584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E3DF3">
      <w:rPr>
        <w:noProof/>
      </w:rPr>
      <w:drawing>
        <wp:inline distT="0" distB="0" distL="0" distR="0" wp14:anchorId="4924509B" wp14:editId="5974A82E">
          <wp:extent cx="8124190" cy="5840730"/>
          <wp:effectExtent l="0" t="0" r="0" b="7620"/>
          <wp:docPr id="178992862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4190" cy="584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E3DF3">
      <w:rPr>
        <w:noProof/>
      </w:rPr>
      <w:drawing>
        <wp:inline distT="0" distB="0" distL="0" distR="0" wp14:anchorId="386A9B7E" wp14:editId="486B6167">
          <wp:extent cx="8135620" cy="5849620"/>
          <wp:effectExtent l="0" t="0" r="0" b="0"/>
          <wp:docPr id="6480356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35620" cy="584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E3DF3">
      <w:rPr>
        <w:noProof/>
      </w:rPr>
      <w:drawing>
        <wp:inline distT="0" distB="0" distL="0" distR="0" wp14:anchorId="295C3DE0" wp14:editId="6845860E">
          <wp:extent cx="8135620" cy="5849620"/>
          <wp:effectExtent l="0" t="0" r="0" b="0"/>
          <wp:docPr id="49966024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35620" cy="584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E3DF3">
      <w:rPr>
        <w:noProof/>
      </w:rPr>
      <w:drawing>
        <wp:inline distT="0" distB="0" distL="0" distR="0" wp14:anchorId="60606659" wp14:editId="06DE317D">
          <wp:extent cx="8124190" cy="5840730"/>
          <wp:effectExtent l="0" t="0" r="0" b="7620"/>
          <wp:docPr id="23668565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4190" cy="584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E3DF3">
      <w:rPr>
        <w:noProof/>
      </w:rPr>
      <w:drawing>
        <wp:inline distT="0" distB="0" distL="0" distR="0" wp14:anchorId="20BE91B9" wp14:editId="4CE69CCA">
          <wp:extent cx="8124190" cy="5840730"/>
          <wp:effectExtent l="0" t="0" r="0" b="7620"/>
          <wp:docPr id="12228127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4190" cy="584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01E45"/>
    <w:multiLevelType w:val="hybridMultilevel"/>
    <w:tmpl w:val="198EE708"/>
    <w:lvl w:ilvl="0" w:tplc="033EBC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359A8"/>
    <w:multiLevelType w:val="hybridMultilevel"/>
    <w:tmpl w:val="609EF50C"/>
    <w:lvl w:ilvl="0" w:tplc="4412BB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5B0A2D"/>
    <w:multiLevelType w:val="hybridMultilevel"/>
    <w:tmpl w:val="0942A404"/>
    <w:lvl w:ilvl="0" w:tplc="1A3006F6">
      <w:start w:val="1"/>
      <w:numFmt w:val="bullet"/>
      <w:lvlText w:val=""/>
      <w:lvlJc w:val="left"/>
      <w:pPr>
        <w:ind w:left="121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3" w15:restartNumberingAfterBreak="0">
    <w:nsid w:val="7CA4636E"/>
    <w:multiLevelType w:val="hybridMultilevel"/>
    <w:tmpl w:val="D724179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10414">
    <w:abstractNumId w:val="0"/>
  </w:num>
  <w:num w:numId="2" w16cid:durableId="2029525034">
    <w:abstractNumId w:val="1"/>
  </w:num>
  <w:num w:numId="3" w16cid:durableId="214196450">
    <w:abstractNumId w:val="3"/>
  </w:num>
  <w:num w:numId="4" w16cid:durableId="1666519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D5F88"/>
    <w:rsid w:val="000071EC"/>
    <w:rsid w:val="00055802"/>
    <w:rsid w:val="00093D43"/>
    <w:rsid w:val="000C048A"/>
    <w:rsid w:val="000F00DB"/>
    <w:rsid w:val="00144671"/>
    <w:rsid w:val="0015305D"/>
    <w:rsid w:val="00185E15"/>
    <w:rsid w:val="001C4150"/>
    <w:rsid w:val="001C6476"/>
    <w:rsid w:val="002306F6"/>
    <w:rsid w:val="002352F8"/>
    <w:rsid w:val="002419C3"/>
    <w:rsid w:val="00284EB5"/>
    <w:rsid w:val="00297817"/>
    <w:rsid w:val="002A7D57"/>
    <w:rsid w:val="002D20B9"/>
    <w:rsid w:val="002D37F6"/>
    <w:rsid w:val="002F31EC"/>
    <w:rsid w:val="00303B1B"/>
    <w:rsid w:val="003117AB"/>
    <w:rsid w:val="00324D20"/>
    <w:rsid w:val="00344511"/>
    <w:rsid w:val="00347887"/>
    <w:rsid w:val="00351B3E"/>
    <w:rsid w:val="003857FF"/>
    <w:rsid w:val="00390D69"/>
    <w:rsid w:val="00390E03"/>
    <w:rsid w:val="003A26E8"/>
    <w:rsid w:val="003A3F92"/>
    <w:rsid w:val="003D6676"/>
    <w:rsid w:val="003F2860"/>
    <w:rsid w:val="003F409C"/>
    <w:rsid w:val="00407303"/>
    <w:rsid w:val="00417BA0"/>
    <w:rsid w:val="0046109E"/>
    <w:rsid w:val="00461A53"/>
    <w:rsid w:val="00495456"/>
    <w:rsid w:val="004A5FF6"/>
    <w:rsid w:val="004F32BC"/>
    <w:rsid w:val="004F4FE2"/>
    <w:rsid w:val="00516CA0"/>
    <w:rsid w:val="00561DC0"/>
    <w:rsid w:val="005954E3"/>
    <w:rsid w:val="005C2D44"/>
    <w:rsid w:val="005D33F6"/>
    <w:rsid w:val="0061315C"/>
    <w:rsid w:val="00621512"/>
    <w:rsid w:val="006309D6"/>
    <w:rsid w:val="006338D7"/>
    <w:rsid w:val="00641BFB"/>
    <w:rsid w:val="00685AB8"/>
    <w:rsid w:val="006B0AD3"/>
    <w:rsid w:val="006D1523"/>
    <w:rsid w:val="006D19C7"/>
    <w:rsid w:val="006E3DF3"/>
    <w:rsid w:val="007001A6"/>
    <w:rsid w:val="00776F15"/>
    <w:rsid w:val="007D0DFE"/>
    <w:rsid w:val="0081404A"/>
    <w:rsid w:val="00830602"/>
    <w:rsid w:val="00841E99"/>
    <w:rsid w:val="00846D39"/>
    <w:rsid w:val="00850CD1"/>
    <w:rsid w:val="008B43F3"/>
    <w:rsid w:val="008B7DE6"/>
    <w:rsid w:val="008C050C"/>
    <w:rsid w:val="008D3FB3"/>
    <w:rsid w:val="008D5F88"/>
    <w:rsid w:val="008D6B18"/>
    <w:rsid w:val="008F1EAD"/>
    <w:rsid w:val="008F26B5"/>
    <w:rsid w:val="0091191B"/>
    <w:rsid w:val="00927006"/>
    <w:rsid w:val="00936D1E"/>
    <w:rsid w:val="00946C80"/>
    <w:rsid w:val="00977CC5"/>
    <w:rsid w:val="009942EE"/>
    <w:rsid w:val="009B39F5"/>
    <w:rsid w:val="009E4553"/>
    <w:rsid w:val="009F547C"/>
    <w:rsid w:val="00A2036D"/>
    <w:rsid w:val="00A35494"/>
    <w:rsid w:val="00A40E49"/>
    <w:rsid w:val="00A418A6"/>
    <w:rsid w:val="00A43A3B"/>
    <w:rsid w:val="00A812F6"/>
    <w:rsid w:val="00A87D66"/>
    <w:rsid w:val="00A92868"/>
    <w:rsid w:val="00A97881"/>
    <w:rsid w:val="00AA2D39"/>
    <w:rsid w:val="00AA652C"/>
    <w:rsid w:val="00AB312E"/>
    <w:rsid w:val="00AD75EE"/>
    <w:rsid w:val="00AF6B7C"/>
    <w:rsid w:val="00B23F20"/>
    <w:rsid w:val="00B57AD4"/>
    <w:rsid w:val="00B62838"/>
    <w:rsid w:val="00B64CDE"/>
    <w:rsid w:val="00B9549B"/>
    <w:rsid w:val="00BC4DC5"/>
    <w:rsid w:val="00BD4689"/>
    <w:rsid w:val="00BE05F2"/>
    <w:rsid w:val="00C53C1E"/>
    <w:rsid w:val="00C80702"/>
    <w:rsid w:val="00C8547E"/>
    <w:rsid w:val="00CD15D3"/>
    <w:rsid w:val="00CE640D"/>
    <w:rsid w:val="00D237F8"/>
    <w:rsid w:val="00D466C5"/>
    <w:rsid w:val="00DD45F8"/>
    <w:rsid w:val="00DE4343"/>
    <w:rsid w:val="00E1186E"/>
    <w:rsid w:val="00E23211"/>
    <w:rsid w:val="00E606DB"/>
    <w:rsid w:val="00EA1F50"/>
    <w:rsid w:val="00EF32BD"/>
    <w:rsid w:val="00F15873"/>
    <w:rsid w:val="00F2251E"/>
    <w:rsid w:val="00F33777"/>
    <w:rsid w:val="00F4069B"/>
    <w:rsid w:val="00F4572A"/>
    <w:rsid w:val="00F71E50"/>
    <w:rsid w:val="00FB33A0"/>
    <w:rsid w:val="00FD2A6D"/>
    <w:rsid w:val="00FF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1B01D4"/>
  <w15:docId w15:val="{E162EE20-A0CC-C64B-88F0-800541EA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bidi w:val="false"/>
    </w:pPr>
  </w:style>
  <w:style w:type="character" w:styleId="DefaultParagraphFont" w:default="1">
    <w:name w:val="Default Paragraph Font"/>
    <w:uiPriority w:val="1"/>
    <w:semiHidden/>
    <w:unhideWhenUsed/>
    <w:pPr>
      <w:bidi w:val="false"/>
    </w:pPr>
  </w:style>
  <w:style w:type="table" w:styleId="TableNormal" w:default="1">
    <w:name w:val="Normal Table"/>
    <w:uiPriority w:val="99"/>
    <w:semiHidden/>
    <w:unhideWhenUsed/>
    <w:pPr>
      <w:bidi w:val="fals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  <w:pPr>
      <w:bidi w:val="false"/>
    </w:pPr>
  </w:style>
  <w:style w:type="paragraph" w:styleId="Header">
    <w:name w:val="header"/>
    <w:basedOn w:val="Normal"/>
    <w:link w:val="HeaderChar"/>
    <w:uiPriority w:val="99"/>
    <w:unhideWhenUsed/>
    <w:rsid w:val="008D5F8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D5F88"/>
  </w:style>
  <w:style w:type="paragraph" w:styleId="Footer">
    <w:name w:val="footer"/>
    <w:basedOn w:val="Normal"/>
    <w:link w:val="FooterChar"/>
    <w:uiPriority w:val="99"/>
    <w:unhideWhenUsed/>
    <w:rsid w:val="008D5F8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D5F88"/>
  </w:style>
  <w:style w:type="table" w:styleId="TableGrid1" w:customStyle="1">
    <w:name w:val="Table Grid1"/>
    <w:basedOn w:val="TableNormal"/>
    <w:next w:val="TableGrid"/>
    <w:uiPriority w:val="39"/>
    <w:rsid w:val="009F547C"/>
    <w:pPr>
      <w:spacing w:after="0" w:line="240" w:lineRule="auto"/>
    </w:pPr>
    <w:rPr>
      <w:rFonts w:eastAsia="MS Mincho"/>
      <w:sz w:val="24"/>
      <w:szCs w:val="24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">
    <w:name w:val="Table Grid"/>
    <w:basedOn w:val="TableNormal"/>
    <w:uiPriority w:val="39"/>
    <w:rsid w:val="009F54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0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E05F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F26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26B5"/>
    <w:pPr>
      <w:spacing w:line="240" w:lineRule="auto"/>
      <w:jc w:val="left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8F26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6B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F26B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D15D3"/>
    <w:pPr>
      <w:spacing w:after="200" w:line="276" w:lineRule="auto"/>
      <w:ind w:left="720"/>
      <w:contextualSpacing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862F37E48CE440A9085C624411B707" ma:contentTypeVersion="16" ma:contentTypeDescription="Create a new document." ma:contentTypeScope="" ma:versionID="eac69867395cd8d41836f47e7e4ae027">
  <xsd:schema xmlns:xsd="http://www.w3.org/2001/XMLSchema" xmlns:xs="http://www.w3.org/2001/XMLSchema" xmlns:p="http://schemas.microsoft.com/office/2006/metadata/properties" xmlns:ns2="03b4a1f3-57be-4272-a6eb-2f64b8ce6c38" xmlns:ns3="5f5c2659-0d89-4c72-836c-2766bdbd4186" targetNamespace="http://schemas.microsoft.com/office/2006/metadata/properties" ma:root="true" ma:fieldsID="91ffa3ab2f09a732ef678a4c181345d6" ns2:_="" ns3:_="">
    <xsd:import namespace="03b4a1f3-57be-4272-a6eb-2f64b8ce6c38"/>
    <xsd:import namespace="5f5c2659-0d89-4c72-836c-2766bdbd4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4a1f3-57be-4272-a6eb-2f64b8ce6c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20a97ab-efae-4b2a-8bc2-a46c9466a7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c2659-0d89-4c72-836c-2766bdbd418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f83c5ed-4ace-4a39-bddd-5c1bb906f54c}" ma:internalName="TaxCatchAll" ma:showField="CatchAllData" ma:web="5f5c2659-0d89-4c72-836c-2766bdbd4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b4a1f3-57be-4272-a6eb-2f64b8ce6c38">
      <Terms xmlns="http://schemas.microsoft.com/office/infopath/2007/PartnerControls"/>
    </lcf76f155ced4ddcb4097134ff3c332f>
    <TaxCatchAll xmlns="5f5c2659-0d89-4c72-836c-2766bdbd4186" xsi:nil="true"/>
  </documentManagement>
</p:properties>
</file>

<file path=customXml/itemProps1.xml><?xml version="1.0" encoding="utf-8"?>
<ds:datastoreItem xmlns:ds="http://schemas.openxmlformats.org/officeDocument/2006/customXml" ds:itemID="{55573DD3-E73A-4607-B85D-538AA19DC6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2EF4BA-8B38-4FAB-ACB1-CEA3D7B3AE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b4a1f3-57be-4272-a6eb-2f64b8ce6c38"/>
    <ds:schemaRef ds:uri="5f5c2659-0d89-4c72-836c-2766bdbd41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C77DC9-9984-4052-899A-3ED607D287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63C843-636B-45DC-87F0-6385DEC6BD12}">
  <ds:schemaRefs>
    <ds:schemaRef ds:uri="http://schemas.microsoft.com/office/2006/metadata/properties"/>
    <ds:schemaRef ds:uri="http://schemas.microsoft.com/office/infopath/2007/PartnerControls"/>
    <ds:schemaRef ds:uri="03b4a1f3-57be-4272-a6eb-2f64b8ce6c38"/>
    <ds:schemaRef ds:uri="5f5c2659-0d89-4c72-836c-2766bdbd41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CARRADORI Nicola (DEVCO)</dc:creator>
  <keywords>docId:36D76A95496ABBF770EA5E1DD67DC786</keywords>
  <lastModifiedBy>Nada Bessassi</lastModifiedBy>
  <revision>2</revision>
  <dcterms:created xsi:type="dcterms:W3CDTF">2026-07-27T12:24:00.0000000Z</dcterms:created>
  <dcterms:modified xsi:type="dcterms:W3CDTF">2026-07-27T12:24:00.0000000Z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0x0101006B862F37E48CE440A9085C624411B707</vt:lpwstr>
  </property>
  <property fmtid="{D5CDD505-2E9C-101B-9397-08002B2CF9AE}" pid="3" name="IsMyDocuments">
    <vt:bool>true</vt:bool>
  </property>
  <property fmtid="{D5CDD505-2E9C-101B-9397-08002B2CF9AE}" pid="4" name="MediaServiceImageTags">
    <vt:lpwstr/>
  </property>
</Properties>
</file>